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6EB1" w14:textId="77777777" w:rsidR="00515E79" w:rsidRPr="00271C0A" w:rsidRDefault="00515E79">
      <w:pPr>
        <w:pStyle w:val="BodyText"/>
        <w:ind w:left="0"/>
      </w:pPr>
    </w:p>
    <w:p w14:paraId="140261D5" w14:textId="77777777" w:rsidR="00515E79" w:rsidRPr="00271C0A" w:rsidRDefault="00515E79">
      <w:pPr>
        <w:pStyle w:val="BodyText"/>
        <w:spacing w:before="4"/>
        <w:ind w:left="0"/>
      </w:pPr>
    </w:p>
    <w:p w14:paraId="71074A15" w14:textId="699083F3" w:rsidR="00515E79" w:rsidRPr="00271C0A" w:rsidRDefault="00361BE1" w:rsidP="005C3DB4">
      <w:pPr>
        <w:pStyle w:val="Heading1"/>
        <w:spacing w:before="90"/>
        <w:ind w:left="1415" w:right="1447"/>
        <w:jc w:val="center"/>
        <w:rPr>
          <w:b w:val="0"/>
        </w:rPr>
      </w:pPr>
      <w:r w:rsidRPr="00271C0A">
        <w:t>ТЕХНИЧЕСКА</w:t>
      </w:r>
      <w:r w:rsidRPr="00271C0A">
        <w:rPr>
          <w:spacing w:val="-5"/>
        </w:rPr>
        <w:t xml:space="preserve"> </w:t>
      </w:r>
      <w:r w:rsidRPr="00271C0A">
        <w:t>СПЕЦИФИКАЦИЯ</w:t>
      </w:r>
      <w:r w:rsidRPr="00271C0A">
        <w:rPr>
          <w:spacing w:val="-1"/>
        </w:rPr>
        <w:t xml:space="preserve"> </w:t>
      </w:r>
    </w:p>
    <w:p w14:paraId="478AD9ED" w14:textId="77777777" w:rsidR="00416D44" w:rsidRPr="00271C0A" w:rsidRDefault="00416D44">
      <w:pPr>
        <w:spacing w:before="180"/>
        <w:ind w:left="1417" w:right="1447"/>
        <w:jc w:val="center"/>
        <w:rPr>
          <w:b/>
          <w:sz w:val="24"/>
          <w:szCs w:val="24"/>
        </w:rPr>
      </w:pPr>
    </w:p>
    <w:p w14:paraId="035F8405" w14:textId="77777777" w:rsidR="005C3DB4" w:rsidRPr="00271C0A" w:rsidRDefault="005C3DB4" w:rsidP="005C3DB4">
      <w:pPr>
        <w:pStyle w:val="BodyText"/>
        <w:ind w:left="0"/>
        <w:jc w:val="center"/>
        <w:rPr>
          <w:b/>
          <w:bCs/>
        </w:rPr>
      </w:pPr>
      <w:r w:rsidRPr="00271C0A">
        <w:rPr>
          <w:b/>
          <w:bCs/>
        </w:rPr>
        <w:t>ЗА ВЪЗЛАГАНЕ НА ПОРЪЧКА ПО РЕДА НА ПМС 118 /2014 г. С ПРЕДМЕТ</w:t>
      </w:r>
    </w:p>
    <w:p w14:paraId="27685BA7" w14:textId="041D196E" w:rsidR="00515E79" w:rsidRPr="00271C0A" w:rsidRDefault="00F07799" w:rsidP="005C3DB4">
      <w:pPr>
        <w:pStyle w:val="BodyText"/>
        <w:ind w:left="0"/>
        <w:jc w:val="center"/>
        <w:rPr>
          <w:b/>
          <w:bCs/>
        </w:rPr>
      </w:pPr>
      <w:r w:rsidRPr="00F07799">
        <w:rPr>
          <w:b/>
          <w:bCs/>
        </w:rPr>
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</w:r>
      <w:r>
        <w:rPr>
          <w:b/>
          <w:bCs/>
        </w:rPr>
        <w:t xml:space="preserve"> </w:t>
      </w:r>
      <w:r w:rsidR="00416D44" w:rsidRPr="00271C0A">
        <w:rPr>
          <w:b/>
          <w:bCs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</w:t>
      </w:r>
    </w:p>
    <w:p w14:paraId="6990E9BC" w14:textId="0A284ADC" w:rsidR="00515E79" w:rsidRPr="00271C0A" w:rsidRDefault="00916C39">
      <w:pPr>
        <w:pStyle w:val="BodyText"/>
        <w:spacing w:before="8"/>
        <w:ind w:left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69036C2" wp14:editId="4F1C424C">
                <wp:simplePos x="0" y="0"/>
                <wp:positionH relativeFrom="page">
                  <wp:posOffset>902335</wp:posOffset>
                </wp:positionH>
                <wp:positionV relativeFrom="paragraph">
                  <wp:posOffset>208915</wp:posOffset>
                </wp:positionV>
                <wp:extent cx="6116955" cy="208915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955" cy="20891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C2B9B8" w14:textId="2B5A0C75" w:rsidR="00515E79" w:rsidRDefault="00361BE1">
                            <w:pPr>
                              <w:spacing w:line="275" w:lineRule="exact"/>
                              <w:ind w:left="154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I.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="005C3DB4" w:rsidRPr="005C3DB4">
                              <w:rPr>
                                <w:b/>
                                <w:sz w:val="24"/>
                              </w:rPr>
                              <w:t>ОБЩА ИНФОРМАЦИЯ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036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1.05pt;margin-top:16.45pt;width:481.65pt;height:16.4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+uCQIAAPIDAAAOAAAAZHJzL2Uyb0RvYy54bWysU9tu2zAMfR+wfxD0vjgOkCw14hRdug4D&#10;ugvQ7QNkWbaFyaJGKbGzrx8lO2mxvQ3Tg0CJ1CF5eLS7HXvDTgq9BlvyfLHkTFkJtbZtyb9/e3iz&#10;5cwHYWthwKqSn5Xnt/vXr3aDK9QKOjC1QkYg1heDK3kXgiuyzMtO9cIvwClLzgawF4GO2GY1ioHQ&#10;e5OtlstNNgDWDkEq7+n2fnLyfcJvGiXDl6bxKjBTcqotpB3TXsU92+9E0aJwnZZzGeIfquiFtpT0&#10;CnUvgmBH1H9B9VoieGjCQkKfQdNoqVIP1E2+/KObp044lXohcry70uT/H6z8fHpyX5GF8R2MNMDU&#10;hHePIH94ZuHQCduqO0QYOiVqSpxHyrLB+WJ+Gqn2hY8g1fAJahqyOAZIQGODfWSF+mSETgM4X0lX&#10;Y2CSLjd5vrlZrzmT5Fsttzf5OqUQxeW1Qx8+KOhZNEqONNSELk6PPsRqRHEJicksPGhj0mCNZQNl&#10;WN68nfoCo+vojGEe2+pgkJ1ElEZac17/MqzXgQRqdF/y7TVIFJGN97ZOWYLQZrKpEmNneiIjEzdh&#10;rEYKjDRVUJ+JKIRJiPRxyOgAf3E2kAhL7n8eBSrOzEdLZEfFXgy8GNXFEFbS05IHzibzECZlHx3q&#10;tiPkaZwW7mggjU5cPVcx10nCShTOnyAq9+U5RT1/1f1vAAAA//8DAFBLAwQUAAYACAAAACEA7baJ&#10;ed8AAAAKAQAADwAAAGRycy9kb3ducmV2LnhtbEyPy26DMBBF95X6D9ZU6q6xgZAHxURR1XTVRUL6&#10;AQ6eACoeI+wE8vd1Vs3yao7uPZNvJtOxKw6utSQhmglgSJXVLdUSfo67txUw5xVp1VlCCTd0sCme&#10;n3KVaTvSAa+lr1koIZcpCY33fca5qxo0ys1sjxRuZzsY5UMcaq4HNYZy0/FYiAU3qqWw0KgePxqs&#10;fsuLkXD+6sflupxGkR72+2/6TLYpJlK+vkzbd2AeJ/8Pw10/qEMRnE72QtqxLuR5HAVUQhKvgd2B&#10;SKRzYCcJi3QFvMj54wvFHwAAAP//AwBQSwECLQAUAAYACAAAACEAtoM4kv4AAADhAQAAEwAAAAAA&#10;AAAAAAAAAAAAAAAAW0NvbnRlbnRfVHlwZXNdLnhtbFBLAQItABQABgAIAAAAIQA4/SH/1gAAAJQB&#10;AAALAAAAAAAAAAAAAAAAAC8BAABfcmVscy8ucmVsc1BLAQItABQABgAIAAAAIQDrtw+uCQIAAPID&#10;AAAOAAAAAAAAAAAAAAAAAC4CAABkcnMvZTJvRG9jLnhtbFBLAQItABQABgAIAAAAIQDttol53wAA&#10;AAoBAAAPAAAAAAAAAAAAAAAAAGMEAABkcnMvZG93bnJldi54bWxQSwUGAAAAAAQABADzAAAAbwUA&#10;AAAA&#10;" filled="f" strokeweight=".16936mm">
                <v:textbox inset="0,0,0,0">
                  <w:txbxContent>
                    <w:p w14:paraId="12C2B9B8" w14:textId="2B5A0C75" w:rsidR="00515E79" w:rsidRDefault="00361BE1">
                      <w:pPr>
                        <w:spacing w:line="275" w:lineRule="exact"/>
                        <w:ind w:left="15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I.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="005C3DB4" w:rsidRPr="005C3DB4">
                        <w:rPr>
                          <w:b/>
                          <w:sz w:val="24"/>
                        </w:rPr>
                        <w:t>ОБЩА ИНФОРМАЦИЯ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63C9DA" w14:textId="77777777" w:rsidR="00515E79" w:rsidRPr="00271C0A" w:rsidRDefault="00515E79">
      <w:pPr>
        <w:pStyle w:val="BodyText"/>
        <w:spacing w:before="1"/>
        <w:ind w:left="0"/>
        <w:rPr>
          <w:b/>
        </w:rPr>
      </w:pPr>
    </w:p>
    <w:p w14:paraId="342FAF75" w14:textId="73AAEFB9" w:rsidR="005C3DB4" w:rsidRPr="00271C0A" w:rsidRDefault="005C3DB4" w:rsidP="005C3DB4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/>
          <w:sz w:val="24"/>
          <w:szCs w:val="24"/>
        </w:rPr>
        <w:t xml:space="preserve">1. </w:t>
      </w:r>
      <w:r w:rsidRPr="00271C0A">
        <w:rPr>
          <w:bCs/>
          <w:sz w:val="24"/>
          <w:szCs w:val="24"/>
        </w:rPr>
        <w:t xml:space="preserve">Обществената поръчка се възлага въз основа на Договор № BGLD-3.002-0018-C01 от 01.08.2022 г. проект "Интегрирани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2021. </w:t>
      </w:r>
    </w:p>
    <w:p w14:paraId="37A35383" w14:textId="32A6958E" w:rsidR="005C3DB4" w:rsidRPr="00271C0A" w:rsidRDefault="005C3DB4" w:rsidP="005C3DB4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ab/>
        <w:t xml:space="preserve">Проектът е насочен към една от големите и маргинализирани ромски общности в Северозападна България - тази в община Монтана и община Бойчиновци, реално около 8500 души. Проектът има за главна цел да подобри живота на тази общност като значително подобри достъпа до здравни, социални и образователни услуги, допринесе за трайна промяна на нагласите спрямо ромската общност в област Монтана, работи за преодоляване на сегрегацията и създаде трайни модели за включване на ромите в управлението на местната общност. Проектът ще изгради устойчива мрежа от 5 бюра за подпомагане, разположени вътре в самите ромски общности, чрез които ще се предоставят предвидените основни и допълнителни услуги, ще се осигурява достъп до системите на институциите и ще се извършва индивидуално подпомагане, ще се събира и разпространява информация и ще се извършват други важни дейности. Ще се разшири съществуващият екип от 5 медиатори с ангажирането на още 4 сътрудници. Предвижда се изграждането на координационен механизъм с включване на представители на институциите, НПО, лидери на ромската общност и експерти. Проектът ще допринесе за овластяването на ромите и преодоляването както на дискриминационни модели спрямо общността, така и на вътрешната дискриминация. За трайното повишаване на капацитета за работа с ромите в двете общини се предвиждат множество тематични обучения (за екипа на проекта, представителите на институциите, ключови представители на ромската общност) с цел да се развиват позитивни нагласи и да се постигне мултиплициращ ефект вътре в общността. Проектът предвижда провеждането на 3 тематични информационни кампании - за подобряване на достъпа до услуги, за преодоляване на дискриминацията и сегрегацията, за популяризиране на добри практики от страната и от други държави. Наред с иновативните дейности се предвиждат и доказано работещи традиционни дейности като лятно училище, срещи с родителите на децата, </w:t>
      </w:r>
      <w:proofErr w:type="spellStart"/>
      <w:r w:rsidRPr="00271C0A">
        <w:rPr>
          <w:bCs/>
          <w:sz w:val="24"/>
          <w:szCs w:val="24"/>
        </w:rPr>
        <w:t>подлещажи</w:t>
      </w:r>
      <w:proofErr w:type="spellEnd"/>
      <w:r w:rsidRPr="00271C0A">
        <w:rPr>
          <w:bCs/>
          <w:sz w:val="24"/>
          <w:szCs w:val="24"/>
        </w:rPr>
        <w:t xml:space="preserve"> на задължително обхващане и др.</w:t>
      </w:r>
    </w:p>
    <w:p w14:paraId="04F7EA3A" w14:textId="35E1795B" w:rsidR="005C3DB4" w:rsidRPr="00271C0A" w:rsidRDefault="005C3DB4" w:rsidP="005C3DB4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</w:p>
    <w:p w14:paraId="06B6338C" w14:textId="7900F5C2" w:rsidR="00271C0A" w:rsidRPr="00271C0A" w:rsidRDefault="00271C0A" w:rsidP="00271C0A">
      <w:pPr>
        <w:widowControl/>
        <w:autoSpaceDE/>
        <w:autoSpaceDN/>
        <w:rPr>
          <w:sz w:val="24"/>
          <w:szCs w:val="24"/>
          <w:lang w:eastAsia="bg-BG"/>
        </w:rPr>
      </w:pPr>
      <w:r w:rsidRPr="00271C0A">
        <w:rPr>
          <w:sz w:val="24"/>
          <w:szCs w:val="24"/>
          <w:lang w:eastAsia="bg-BG"/>
        </w:rPr>
        <w:t>2. Цел/и на проекта/информацията</w:t>
      </w:r>
    </w:p>
    <w:p w14:paraId="16E4320B" w14:textId="380D9F5B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lastRenderedPageBreak/>
        <w:t>Основната цел на проекта е чрез ефективни интегрирани подходи да се създадат устойчиви механизми за подобряване на състоянието и възможностите на хората, живеещи в маргинализирани ромски общности в община Монтана.</w:t>
      </w:r>
    </w:p>
    <w:p w14:paraId="4B607B9B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Проектът цели да насърчи подобреното включване и овластяване на ромите в община Монтана и да изгради устойчиви модели на включването им в управлението на местната общност.</w:t>
      </w:r>
    </w:p>
    <w:p w14:paraId="4F72B835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Проектът цели да осигурят допълнителни мерки за подобряване на достъпа до социални услуги, образование, заетост, здравеопазване и недискриминация.</w:t>
      </w:r>
    </w:p>
    <w:p w14:paraId="7F11AD5B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rPr>
          <w:color w:val="333333"/>
          <w:sz w:val="24"/>
          <w:szCs w:val="24"/>
          <w:lang w:eastAsia="bg-BG"/>
        </w:rPr>
      </w:pPr>
    </w:p>
    <w:p w14:paraId="64346FAC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Специфични цели (СЦ) на проекта, които допринасят пряко за постигане на общата (основната) проектна цел, са:</w:t>
      </w:r>
    </w:p>
    <w:p w14:paraId="4AACFDD0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1: Да се повиши достъпът на ромите до по-качествени услуги посредством прилагане на интегрирани мерки и облекчен достъп, гарантиран от мрежа от бюра за подпомагане в двете общини и специално подготвени медиатори и експерти.</w:t>
      </w:r>
    </w:p>
    <w:p w14:paraId="6991F6B7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2: Да се постигне овластяване на ромските общности с цел активното им участие в процесите по вземане на решения, засягащи техния живот и да се създадат трайни позитивни нагласи; да се насърчи местното ромско лидерство и ангажираност с проблемите на региона.</w:t>
      </w:r>
    </w:p>
    <w:p w14:paraId="1FB2C8BD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3: Да се реализират дейности, насочени към противопоставяне на всички форми на дискриминация и негативни нагласи срещу ромското население и преодоляване на стереотипите вътре и вън спрямо общността.</w:t>
      </w:r>
    </w:p>
    <w:p w14:paraId="28CBB09C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4: Да се изградят експертен капацитет за изпълнение на интегрираните услуги, устойчив координационен механизъм за сътрудничество между целевата общност, местната власт и регионалните звена на институциите, медицинските заведения, НПО и др. с цел ефективно решаване на идентифицираните проблеми и да се разшири капацитетът на местните институции.</w:t>
      </w:r>
    </w:p>
    <w:p w14:paraId="2943221F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5: Да се реализира обмен на добри практики с държавите-донори.</w:t>
      </w:r>
    </w:p>
    <w:p w14:paraId="0F80C3C0" w14:textId="77777777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75"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6: Да се популяризират проектът, неговите цели и дейности, както и приносът на ФМ на ЕИП 2014-2020 за изпълнението му чрез реализиране на комплекс от мерки за информация и комуникация.</w:t>
      </w:r>
    </w:p>
    <w:p w14:paraId="5022F8F1" w14:textId="13354205" w:rsidR="00271C0A" w:rsidRPr="00271C0A" w:rsidRDefault="00271C0A" w:rsidP="00271C0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333333"/>
          <w:sz w:val="24"/>
          <w:szCs w:val="24"/>
          <w:lang w:eastAsia="bg-BG"/>
        </w:rPr>
      </w:pPr>
      <w:r w:rsidRPr="00271C0A">
        <w:rPr>
          <w:color w:val="333333"/>
          <w:sz w:val="24"/>
          <w:szCs w:val="24"/>
          <w:lang w:eastAsia="bg-BG"/>
        </w:rPr>
        <w:t>СЦ 7: Да се осигурят ефективните организация, управление, мониторинг и контрол на проекта и законосъобразното разходване на финансовите средства по проекта чрез сформиране на екип за организация и управление на проекта и финансов одит на проекта.</w:t>
      </w:r>
    </w:p>
    <w:p w14:paraId="14E4ED69" w14:textId="77777777" w:rsidR="00271C0A" w:rsidRDefault="00271C0A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</w:p>
    <w:p w14:paraId="25A96305" w14:textId="346B9677" w:rsidR="005C3DB4" w:rsidRPr="00271C0A" w:rsidRDefault="00271C0A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  <w:r>
        <w:rPr>
          <w:rFonts w:eastAsiaTheme="minorHAnsi"/>
          <w:b/>
          <w:bCs/>
          <w:i/>
          <w:iCs/>
          <w:sz w:val="24"/>
          <w:szCs w:val="24"/>
        </w:rPr>
        <w:t xml:space="preserve">3. </w:t>
      </w:r>
      <w:r w:rsidR="005C3DB4" w:rsidRPr="00271C0A">
        <w:rPr>
          <w:rFonts w:eastAsiaTheme="minorHAnsi"/>
          <w:b/>
          <w:bCs/>
          <w:i/>
          <w:iCs/>
          <w:sz w:val="24"/>
          <w:szCs w:val="24"/>
        </w:rPr>
        <w:t xml:space="preserve">Бенефициент – </w:t>
      </w:r>
      <w:r w:rsidR="005C3DB4" w:rsidRPr="00271C0A">
        <w:rPr>
          <w:rFonts w:eastAsiaTheme="minorHAnsi"/>
          <w:sz w:val="24"/>
          <w:szCs w:val="24"/>
        </w:rPr>
        <w:t>Община Монтана</w:t>
      </w:r>
    </w:p>
    <w:p w14:paraId="71034274" w14:textId="77777777" w:rsidR="005C3DB4" w:rsidRPr="00271C0A" w:rsidRDefault="005C3DB4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</w:p>
    <w:p w14:paraId="33FACE61" w14:textId="3B4105B4" w:rsidR="005C3DB4" w:rsidRPr="00271C0A" w:rsidRDefault="00271C0A" w:rsidP="005C3DB4">
      <w:pPr>
        <w:tabs>
          <w:tab w:val="left" w:pos="500"/>
        </w:tabs>
        <w:spacing w:before="90"/>
        <w:jc w:val="both"/>
        <w:rPr>
          <w:rFonts w:eastAsiaTheme="minorHAnsi"/>
          <w:b/>
          <w:bCs/>
          <w:i/>
          <w:iCs/>
          <w:sz w:val="24"/>
          <w:szCs w:val="24"/>
        </w:rPr>
      </w:pPr>
      <w:r>
        <w:rPr>
          <w:rFonts w:eastAsiaTheme="minorHAnsi"/>
          <w:b/>
          <w:bCs/>
          <w:i/>
          <w:iCs/>
          <w:sz w:val="24"/>
          <w:szCs w:val="24"/>
        </w:rPr>
        <w:t xml:space="preserve">4. </w:t>
      </w:r>
      <w:r w:rsidR="005C3DB4" w:rsidRPr="00271C0A">
        <w:rPr>
          <w:rFonts w:eastAsiaTheme="minorHAnsi"/>
          <w:b/>
          <w:bCs/>
          <w:i/>
          <w:iCs/>
          <w:sz w:val="24"/>
          <w:szCs w:val="24"/>
        </w:rPr>
        <w:t>Партньори по проект</w:t>
      </w:r>
    </w:p>
    <w:p w14:paraId="44D6BC53" w14:textId="204A6C4D" w:rsidR="005C3DB4" w:rsidRPr="00271C0A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ОБЩИНА БОЙЧИНОВЦИ</w:t>
      </w:r>
    </w:p>
    <w:p w14:paraId="08D83F6D" w14:textId="55C66CE9" w:rsidR="005C3DB4" w:rsidRPr="00271C0A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САВОРЕ Фондация</w:t>
      </w:r>
    </w:p>
    <w:p w14:paraId="1A72C0BF" w14:textId="24FA134F" w:rsidR="005C3DB4" w:rsidRPr="00271C0A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>РАЗВИТИЕ НА СЕВЕРОЗАПАДНА БЪЛГАРИЯ Фондация</w:t>
      </w:r>
    </w:p>
    <w:p w14:paraId="75596E0A" w14:textId="4D721F1B" w:rsidR="005C3DB4" w:rsidRDefault="005C3DB4" w:rsidP="005C3DB4">
      <w:pPr>
        <w:pStyle w:val="ListParagraph"/>
        <w:numPr>
          <w:ilvl w:val="0"/>
          <w:numId w:val="17"/>
        </w:num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proofErr w:type="spellStart"/>
      <w:r w:rsidRPr="00271C0A">
        <w:rPr>
          <w:bCs/>
          <w:sz w:val="24"/>
          <w:szCs w:val="24"/>
        </w:rPr>
        <w:t>Баккаборг</w:t>
      </w:r>
      <w:proofErr w:type="spellEnd"/>
      <w:r w:rsidRPr="00271C0A">
        <w:rPr>
          <w:bCs/>
          <w:sz w:val="24"/>
          <w:szCs w:val="24"/>
        </w:rPr>
        <w:t xml:space="preserve"> Детска Градина (Общинска)</w:t>
      </w:r>
    </w:p>
    <w:p w14:paraId="2E202F64" w14:textId="23C6EE57" w:rsidR="000D7982" w:rsidRDefault="000D7982" w:rsidP="000D7982">
      <w:pPr>
        <w:pStyle w:val="ListParagraph"/>
        <w:tabs>
          <w:tab w:val="left" w:pos="500"/>
        </w:tabs>
        <w:spacing w:before="90"/>
        <w:ind w:left="720" w:firstLine="0"/>
        <w:jc w:val="both"/>
        <w:rPr>
          <w:bCs/>
          <w:sz w:val="24"/>
          <w:szCs w:val="24"/>
        </w:rPr>
      </w:pPr>
    </w:p>
    <w:p w14:paraId="4E35E917" w14:textId="71F6BADC" w:rsidR="000D7982" w:rsidRDefault="000D7982" w:rsidP="001A00A0">
      <w:pPr>
        <w:pStyle w:val="BodyText"/>
        <w:ind w:left="0"/>
        <w:jc w:val="both"/>
      </w:pPr>
      <w:r>
        <w:t>5. Целеви групи</w:t>
      </w:r>
    </w:p>
    <w:p w14:paraId="053BFF6F" w14:textId="1E79A1F9" w:rsidR="000D7982" w:rsidRDefault="000D7982" w:rsidP="001A00A0">
      <w:pPr>
        <w:pStyle w:val="BodyText"/>
        <w:jc w:val="both"/>
      </w:pPr>
      <w:r>
        <w:t>5.1. Основна целева група:</w:t>
      </w:r>
    </w:p>
    <w:p w14:paraId="69C30443" w14:textId="77777777" w:rsidR="000D7982" w:rsidRDefault="000D7982" w:rsidP="001A00A0">
      <w:pPr>
        <w:pStyle w:val="BodyText"/>
        <w:jc w:val="both"/>
      </w:pPr>
      <w:r>
        <w:t xml:space="preserve">Роми и лица от други уязвими групи, живеещи в труднодостъпни и/или </w:t>
      </w:r>
      <w:proofErr w:type="spellStart"/>
      <w:r>
        <w:t>сегрегирани</w:t>
      </w:r>
      <w:proofErr w:type="spellEnd"/>
      <w:r>
        <w:t xml:space="preserve"> общности, </w:t>
      </w:r>
      <w:r>
        <w:lastRenderedPageBreak/>
        <w:t>със затруднен или неравен достъп до услуги, липсваща или неподходяща инфраструктура, изправени пред крайна бедност, социално изключване и маргинализация. Лицата от целевата група са със затруднен или неравен достъп до услуги от следните сектори: социално подпомагане, образование, заетост и здравеопазване.</w:t>
      </w:r>
    </w:p>
    <w:p w14:paraId="79876E5B" w14:textId="77777777" w:rsidR="000D7982" w:rsidRDefault="000D7982" w:rsidP="001A00A0">
      <w:pPr>
        <w:pStyle w:val="BodyText"/>
        <w:jc w:val="both"/>
      </w:pPr>
      <w:r>
        <w:t xml:space="preserve">За целите на процедурата, принадлежността към ромската общност се определя на базата на </w:t>
      </w:r>
      <w:proofErr w:type="spellStart"/>
      <w:r>
        <w:t>самоидентификация</w:t>
      </w:r>
      <w:proofErr w:type="spellEnd"/>
      <w:r>
        <w:t xml:space="preserve">, а събирането на данни трябва да е в съответствие с разпоредбите за защита на данните (GDPR). Цифрите се отчитат на обобщена база и анонимно. Като изключение, когато </w:t>
      </w:r>
      <w:proofErr w:type="spellStart"/>
      <w:r>
        <w:t>самоидентификацията</w:t>
      </w:r>
      <w:proofErr w:type="spellEnd"/>
      <w:r>
        <w:t xml:space="preserve"> е невъзможна или неприложима, ромската принадлежност може да се определи косвено, по един от следните методи: декларация от отговорна институция (напр. училище) с достъп до информация за етническата принадлежност (получена чрез </w:t>
      </w:r>
      <w:proofErr w:type="spellStart"/>
      <w:r>
        <w:t>самоидентификация</w:t>
      </w:r>
      <w:proofErr w:type="spellEnd"/>
      <w:r>
        <w:t xml:space="preserve">, напр. от родителите); декларация от идентифицирани местни ромски представители (формални, неформални лидери или активисти); изследвания и проучвания от последните три години, свързани с местната общност; или представяне на доказателства за броя на хората, живеещи в </w:t>
      </w:r>
      <w:proofErr w:type="spellStart"/>
      <w:r>
        <w:t>сегрегираната</w:t>
      </w:r>
      <w:proofErr w:type="spellEnd"/>
      <w:r>
        <w:t xml:space="preserve"> общност въз основа на текуща адресна регистрация от официалния източник (ГРАО).</w:t>
      </w:r>
    </w:p>
    <w:p w14:paraId="32D5DF72" w14:textId="77777777" w:rsidR="000D7982" w:rsidRDefault="000D7982" w:rsidP="001A00A0">
      <w:pPr>
        <w:pStyle w:val="BodyText"/>
        <w:jc w:val="both"/>
      </w:pPr>
    </w:p>
    <w:p w14:paraId="5BA1881A" w14:textId="1172BC4D" w:rsidR="000D7982" w:rsidRDefault="000D7982" w:rsidP="001A00A0">
      <w:pPr>
        <w:pStyle w:val="BodyText"/>
        <w:jc w:val="both"/>
      </w:pPr>
      <w:r>
        <w:t>5.2. Вторични целеви групи:</w:t>
      </w:r>
    </w:p>
    <w:p w14:paraId="5EEF2EC7" w14:textId="77777777" w:rsidR="000D7982" w:rsidRDefault="000D7982" w:rsidP="001A00A0">
      <w:pPr>
        <w:pStyle w:val="BodyText"/>
        <w:jc w:val="both"/>
      </w:pPr>
      <w:r>
        <w:t>- Ромски експерти и лидери -– физически лица или членове на НПО, групи за действие, публични власти и институции, синдикати, ученически или студентски организации, младежки организации или други формирования, лица на официални или неформални ръководни длъжности във връзка с ромите и/или семейства в уязвимо положение;</w:t>
      </w:r>
    </w:p>
    <w:p w14:paraId="18E26043" w14:textId="77777777" w:rsidR="000D7982" w:rsidRDefault="000D7982" w:rsidP="001A00A0">
      <w:pPr>
        <w:pStyle w:val="BodyText"/>
        <w:jc w:val="both"/>
      </w:pPr>
      <w:r>
        <w:t>- Експерти/доброволци в областта на образованието, здравеопазването, заетостта, социалните услуги, публичната администрация, НПО и др., участващи в предоставянето на услуги за ромите;</w:t>
      </w:r>
    </w:p>
    <w:p w14:paraId="3F93A742" w14:textId="77777777" w:rsidR="000D7982" w:rsidRDefault="000D7982" w:rsidP="001A00A0">
      <w:pPr>
        <w:pStyle w:val="BodyText"/>
        <w:jc w:val="both"/>
      </w:pPr>
      <w:r>
        <w:t xml:space="preserve">- Представители на мнозинството, живеещо в непосредствена близост до </w:t>
      </w:r>
      <w:proofErr w:type="spellStart"/>
      <w:r>
        <w:t>сегрегираните</w:t>
      </w:r>
      <w:proofErr w:type="spellEnd"/>
      <w:r>
        <w:t xml:space="preserve"> населени места/целевите общности;</w:t>
      </w:r>
    </w:p>
    <w:p w14:paraId="1E845C4E" w14:textId="77777777" w:rsidR="000D7982" w:rsidRDefault="000D7982" w:rsidP="001A00A0">
      <w:pPr>
        <w:pStyle w:val="BodyText"/>
        <w:jc w:val="both"/>
      </w:pPr>
      <w:r>
        <w:t>- Ромски социални, здравни и образователни медиатори, работещи в целевата общност;</w:t>
      </w:r>
    </w:p>
    <w:p w14:paraId="56D5E132" w14:textId="77777777" w:rsidR="000D7982" w:rsidRDefault="000D7982" w:rsidP="001A00A0">
      <w:pPr>
        <w:pStyle w:val="BodyText"/>
        <w:jc w:val="both"/>
      </w:pPr>
      <w:r>
        <w:t>- Екип за предоставяне на услуги и управление на интегрираните услуги;</w:t>
      </w:r>
    </w:p>
    <w:p w14:paraId="662D123B" w14:textId="77777777" w:rsidR="000D7982" w:rsidRDefault="000D7982" w:rsidP="001A00A0">
      <w:pPr>
        <w:pStyle w:val="BodyText"/>
        <w:jc w:val="both"/>
      </w:pPr>
      <w:r>
        <w:t>- Общински служители;</w:t>
      </w:r>
    </w:p>
    <w:p w14:paraId="6A213DD1" w14:textId="77777777" w:rsidR="000D7982" w:rsidRPr="00271C0A" w:rsidRDefault="000D7982" w:rsidP="001A00A0">
      <w:pPr>
        <w:pStyle w:val="BodyText"/>
        <w:ind w:left="0"/>
        <w:jc w:val="both"/>
      </w:pPr>
      <w:r>
        <w:t>- Други лица, свързани с дейностите по интегрираните услуги.</w:t>
      </w:r>
    </w:p>
    <w:p w14:paraId="511A4B87" w14:textId="78D04FE9" w:rsidR="005C3DB4" w:rsidRPr="00271C0A" w:rsidRDefault="005C3DB4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</w:rPr>
      </w:pPr>
    </w:p>
    <w:p w14:paraId="109AA3DC" w14:textId="76457D1A" w:rsidR="005C3DB4" w:rsidRPr="00271C0A" w:rsidRDefault="00B33163" w:rsidP="005C3DB4">
      <w:pPr>
        <w:tabs>
          <w:tab w:val="left" w:pos="500"/>
        </w:tabs>
        <w:spacing w:before="90"/>
        <w:jc w:val="both"/>
        <w:rPr>
          <w:b/>
          <w:bCs/>
          <w:sz w:val="24"/>
          <w:szCs w:val="24"/>
        </w:rPr>
      </w:pPr>
      <w:r w:rsidRPr="00271C0A">
        <w:rPr>
          <w:rFonts w:eastAsiaTheme="minorHAnsi"/>
          <w:b/>
          <w:bCs/>
          <w:sz w:val="24"/>
          <w:szCs w:val="24"/>
        </w:rPr>
        <w:t xml:space="preserve">II. </w:t>
      </w:r>
      <w:r w:rsidR="005C3DB4" w:rsidRPr="00271C0A">
        <w:rPr>
          <w:b/>
          <w:bCs/>
          <w:sz w:val="24"/>
          <w:szCs w:val="24"/>
        </w:rPr>
        <w:t>ВЪЗЛОЖИТЕЛ И РЕД НА ВЪЗЛАГАНЕ</w:t>
      </w:r>
    </w:p>
    <w:p w14:paraId="60FA5C3E" w14:textId="77777777" w:rsidR="00B33163" w:rsidRPr="00271C0A" w:rsidRDefault="00B33163" w:rsidP="005C3DB4">
      <w:pPr>
        <w:tabs>
          <w:tab w:val="left" w:pos="500"/>
        </w:tabs>
        <w:jc w:val="both"/>
        <w:rPr>
          <w:bCs/>
          <w:sz w:val="24"/>
          <w:szCs w:val="24"/>
        </w:rPr>
      </w:pPr>
    </w:p>
    <w:p w14:paraId="6A9694A1" w14:textId="17A5045B" w:rsidR="005C3DB4" w:rsidRPr="00271C0A" w:rsidRDefault="00B33163" w:rsidP="005C3DB4">
      <w:pPr>
        <w:tabs>
          <w:tab w:val="left" w:pos="500"/>
        </w:tabs>
        <w:jc w:val="both"/>
        <w:rPr>
          <w:bCs/>
          <w:sz w:val="24"/>
          <w:szCs w:val="24"/>
        </w:rPr>
      </w:pPr>
      <w:r w:rsidRPr="00271C0A">
        <w:rPr>
          <w:bCs/>
          <w:sz w:val="24"/>
          <w:szCs w:val="24"/>
        </w:rPr>
        <w:tab/>
      </w:r>
      <w:r w:rsidR="005C3DB4" w:rsidRPr="00271C0A">
        <w:rPr>
          <w:bCs/>
          <w:sz w:val="24"/>
          <w:szCs w:val="24"/>
        </w:rPr>
        <w:t>Настоящата поръчка се възлага по реда на Постановление на Министерски съвет № 118/2014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механизъм, Фонд "Убежище, миграция и интеграция" и Фонд “Вътрешна сигурност“ (ПМС № 118/2014 г.). Възложител по настоящата публична обява е Фондация „</w:t>
      </w:r>
      <w:proofErr w:type="spellStart"/>
      <w:r w:rsidR="00B30316">
        <w:rPr>
          <w:bCs/>
          <w:sz w:val="24"/>
          <w:szCs w:val="24"/>
        </w:rPr>
        <w:t>Саворе</w:t>
      </w:r>
      <w:proofErr w:type="spellEnd"/>
      <w:r w:rsidR="005C3DB4" w:rsidRPr="00271C0A">
        <w:rPr>
          <w:bCs/>
          <w:sz w:val="24"/>
          <w:szCs w:val="24"/>
        </w:rPr>
        <w:t xml:space="preserve">“ – партньор по проекта. </w:t>
      </w:r>
    </w:p>
    <w:p w14:paraId="74A0733E" w14:textId="77777777" w:rsidR="005C3DB4" w:rsidRPr="00271C0A" w:rsidRDefault="005C3DB4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</w:rPr>
      </w:pPr>
    </w:p>
    <w:p w14:paraId="59DFF800" w14:textId="18C865CF" w:rsidR="001A00A0" w:rsidRDefault="00A153DC" w:rsidP="00A153DC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  <w:r w:rsidRPr="00271C0A">
        <w:rPr>
          <w:rFonts w:eastAsiaTheme="minorHAnsi"/>
          <w:b/>
          <w:bCs/>
          <w:sz w:val="24"/>
          <w:szCs w:val="24"/>
        </w:rPr>
        <w:t xml:space="preserve">III. </w:t>
      </w:r>
      <w:r w:rsidR="001A00A0">
        <w:rPr>
          <w:rFonts w:eastAsiaTheme="minorHAnsi"/>
          <w:b/>
          <w:bCs/>
          <w:sz w:val="24"/>
          <w:szCs w:val="24"/>
        </w:rPr>
        <w:t>ТЕКУЩО ПОЛОЖЕНИЕ</w:t>
      </w:r>
      <w:r w:rsidR="001A00A0" w:rsidRPr="001A00A0">
        <w:rPr>
          <w:rFonts w:eastAsiaTheme="minorHAnsi"/>
          <w:sz w:val="24"/>
          <w:szCs w:val="24"/>
        </w:rPr>
        <w:t xml:space="preserve"> </w:t>
      </w:r>
      <w:r w:rsidR="001A00A0" w:rsidRPr="001A00A0">
        <w:rPr>
          <w:rFonts w:eastAsiaTheme="minorHAnsi"/>
          <w:b/>
          <w:bCs/>
          <w:sz w:val="24"/>
          <w:szCs w:val="24"/>
        </w:rPr>
        <w:t>В ОБЩИНИТЕ МОНТАНА И БОЙЧИНОВЦИ</w:t>
      </w:r>
    </w:p>
    <w:p w14:paraId="1C42B339" w14:textId="45E25E0F" w:rsidR="001A00A0" w:rsidRDefault="001A00A0" w:rsidP="00A153DC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</w:p>
    <w:p w14:paraId="183F42D0" w14:textId="5AF67FA1" w:rsidR="001A00A0" w:rsidRPr="001A00A0" w:rsidRDefault="001A00A0" w:rsidP="001A00A0">
      <w:pPr>
        <w:widowControl/>
        <w:adjustRightInd w:val="0"/>
        <w:jc w:val="both"/>
        <w:rPr>
          <w:rFonts w:eastAsiaTheme="minorHAnsi"/>
          <w:sz w:val="24"/>
          <w:szCs w:val="24"/>
        </w:rPr>
      </w:pPr>
      <w:r w:rsidRPr="001A00A0">
        <w:rPr>
          <w:rFonts w:eastAsiaTheme="minorHAnsi"/>
          <w:sz w:val="24"/>
          <w:szCs w:val="24"/>
        </w:rPr>
        <w:t xml:space="preserve">Концентрацията на роми в обособени квартали и села се увеличи през последните петнайсет години както в градските, така и в селските региони. Тази концентрация в обособени квартали обикновено води до социална изолация на жителите им, до влошаване на жилищните условия, до проблеми с изграждането и поддръжката на инфраструктурата и хигиената, до транспортни проблеми и трудности при осигуряването на услуги. Като последствие от тази обособеност се </w:t>
      </w:r>
      <w:r w:rsidRPr="001A00A0">
        <w:rPr>
          <w:rFonts w:eastAsiaTheme="minorHAnsi"/>
          <w:sz w:val="24"/>
          <w:szCs w:val="24"/>
        </w:rPr>
        <w:lastRenderedPageBreak/>
        <w:t xml:space="preserve">влошават възможностите за качествено образование и подготовка на младите поколения, както и качеството на здравните услуги, които от своя страна водят до засилващите се трудности при търсенето и намирането на работа и затваря цикъла на бедността. Въпреки, че от години има изработена система за обхващане на 6 и 7-годишните в образование, проблемът е със задържането им в детските градини и в училищата. Не е осъществено до момента станалото задължително обхващане на 4 годишните в предучилищното образование. Характерен пример, повтарящ се през годините, е че броят на отпадащите нараства, а усилията за реинтеграция не дават пълен резултат. Например през учебната 2011/2012 г. по данни на директорите на общинските училища са отпаднали общо 13 ученици, а </w:t>
      </w:r>
      <w:proofErr w:type="spellStart"/>
      <w:r w:rsidRPr="001A00A0">
        <w:rPr>
          <w:rFonts w:eastAsiaTheme="minorHAnsi"/>
          <w:sz w:val="24"/>
          <w:szCs w:val="24"/>
        </w:rPr>
        <w:t>реинтегрирани</w:t>
      </w:r>
      <w:proofErr w:type="spellEnd"/>
      <w:r w:rsidRPr="001A00A0">
        <w:rPr>
          <w:rFonts w:eastAsiaTheme="minorHAnsi"/>
          <w:sz w:val="24"/>
          <w:szCs w:val="24"/>
        </w:rPr>
        <w:t xml:space="preserve"> са 9. Част от отпадналите ученици прекратяват обучението си след началния етап, а още по-голяма част след завършването на основно образование. Причините са различни - икономически, социални, демографски и др.</w:t>
      </w:r>
    </w:p>
    <w:p w14:paraId="312ADD4B" w14:textId="4146FFFD" w:rsidR="001A00A0" w:rsidRPr="001A00A0" w:rsidRDefault="001A00A0" w:rsidP="001A00A0">
      <w:pPr>
        <w:widowControl/>
        <w:adjustRightInd w:val="0"/>
        <w:jc w:val="both"/>
        <w:rPr>
          <w:rFonts w:eastAsiaTheme="minorHAnsi"/>
          <w:sz w:val="24"/>
          <w:szCs w:val="24"/>
        </w:rPr>
      </w:pPr>
      <w:proofErr w:type="spellStart"/>
      <w:r w:rsidRPr="001A00A0">
        <w:rPr>
          <w:rFonts w:eastAsiaTheme="minorHAnsi"/>
          <w:sz w:val="24"/>
          <w:szCs w:val="24"/>
          <w:lang w:val="en-US"/>
        </w:rPr>
        <w:t>Лицата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без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или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с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ниска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образователна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степен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рискова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група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отношение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ПАЗАРА НА ТРУДА.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данни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бюрото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труда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78%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регистрираните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безработни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самоопределили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като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представители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ромската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общност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с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ниско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образование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страна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липсата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квалификация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образование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допълнително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затруднява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възможностите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бюрата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труда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съдействат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намиране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постоянна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работа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Това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обстоятелство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както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негативните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нагласи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спрямо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общността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водят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отрицателни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тенденции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допълнително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затрудняващи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интеграцията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общността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r>
        <w:rPr>
          <w:rFonts w:eastAsiaTheme="minorHAnsi"/>
          <w:sz w:val="24"/>
          <w:szCs w:val="24"/>
        </w:rPr>
        <w:t xml:space="preserve">Голяма част от безработните роми в община Монтана не са регистрирани в бюрото по труда, не са обхванати с подпомагане от съответните специализирани органи съгласно ЗСП и правилника за прилагането му.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много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роми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отношенията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с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двете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институции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по-скоро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досадна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обремененост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отколкото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реално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предлагащи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подпомагане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Логично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това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води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наличие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скрит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социален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статус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скрита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безработица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в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общността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Независимо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това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делът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ромите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социални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помощи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е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относително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висок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–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около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72%.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Въпреки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съществуващите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първоначални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нагласи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придобиване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трудова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квалификация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ромите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двете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общини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срещат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сериозни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трудности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намиране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подходящата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форма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обучение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възпиращ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фактор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таксите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които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ЦПО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другите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предоставящи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обучение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структури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събират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Наблюдава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все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по-често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загуба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работата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поради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конфликт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с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работодателя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възникващ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битови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обстоятелства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транспортиране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работника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от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населено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място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т.н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много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роми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е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налице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съществено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затруднение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за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търсене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намиране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работа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,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попълване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необходими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документи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предприемането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други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необходими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стъпки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.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Това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изисква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осигуряването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системна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подкрепа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</w:t>
      </w:r>
      <w:proofErr w:type="spellStart"/>
      <w:r w:rsidRPr="001A00A0">
        <w:rPr>
          <w:rFonts w:eastAsiaTheme="minorHAnsi"/>
          <w:sz w:val="24"/>
          <w:szCs w:val="24"/>
          <w:lang w:val="en-US"/>
        </w:rPr>
        <w:t>чрез</w:t>
      </w:r>
      <w:proofErr w:type="spellEnd"/>
      <w:r w:rsidRPr="001A00A0">
        <w:rPr>
          <w:rFonts w:eastAsiaTheme="minorHAnsi"/>
          <w:sz w:val="24"/>
          <w:szCs w:val="24"/>
          <w:lang w:val="en-US"/>
        </w:rPr>
        <w:t xml:space="preserve"> ИНТЕГРИРАНИ УСЛУГИ.</w:t>
      </w:r>
    </w:p>
    <w:p w14:paraId="1CFC70AC" w14:textId="77777777" w:rsidR="001A00A0" w:rsidRPr="001A00A0" w:rsidRDefault="001A00A0" w:rsidP="00A153DC">
      <w:pPr>
        <w:widowControl/>
        <w:adjustRightInd w:val="0"/>
        <w:rPr>
          <w:rFonts w:eastAsiaTheme="minorHAnsi"/>
          <w:b/>
          <w:bCs/>
          <w:sz w:val="24"/>
          <w:szCs w:val="24"/>
          <w:lang w:val="en-US"/>
        </w:rPr>
      </w:pPr>
    </w:p>
    <w:p w14:paraId="72FE574E" w14:textId="56F44098" w:rsidR="00A153DC" w:rsidRPr="00843BBA" w:rsidRDefault="001A00A0" w:rsidP="00A153DC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  <w:r w:rsidRPr="00843BBA">
        <w:rPr>
          <w:rFonts w:eastAsiaTheme="minorHAnsi"/>
          <w:b/>
          <w:bCs/>
          <w:sz w:val="24"/>
          <w:szCs w:val="24"/>
          <w:lang w:val="en-US"/>
        </w:rPr>
        <w:t xml:space="preserve">IV. </w:t>
      </w:r>
      <w:r w:rsidR="00A153DC" w:rsidRPr="00843BBA">
        <w:rPr>
          <w:rFonts w:eastAsiaTheme="minorHAnsi"/>
          <w:b/>
          <w:bCs/>
          <w:sz w:val="24"/>
          <w:szCs w:val="24"/>
        </w:rPr>
        <w:t>ОПИСАНИЕ НА ПОРЪЧКАТА</w:t>
      </w:r>
    </w:p>
    <w:p w14:paraId="3EB1D0B4" w14:textId="0BF5669F" w:rsidR="005C3DB4" w:rsidRPr="00843BBA" w:rsidRDefault="00A153DC" w:rsidP="000D7982">
      <w:pPr>
        <w:pStyle w:val="ListParagraph"/>
        <w:numPr>
          <w:ilvl w:val="0"/>
          <w:numId w:val="18"/>
        </w:numPr>
        <w:tabs>
          <w:tab w:val="left" w:pos="500"/>
        </w:tabs>
        <w:spacing w:before="90"/>
        <w:jc w:val="both"/>
        <w:rPr>
          <w:b/>
          <w:sz w:val="24"/>
          <w:szCs w:val="24"/>
        </w:rPr>
      </w:pPr>
      <w:r w:rsidRPr="00843BBA">
        <w:rPr>
          <w:rFonts w:eastAsiaTheme="minorHAnsi"/>
          <w:sz w:val="24"/>
          <w:szCs w:val="24"/>
        </w:rPr>
        <w:t xml:space="preserve">В обхвата на настоящата поръчка са включени следните </w:t>
      </w:r>
      <w:r w:rsidR="00F07799">
        <w:rPr>
          <w:rFonts w:eastAsiaTheme="minorHAnsi"/>
          <w:sz w:val="24"/>
          <w:szCs w:val="24"/>
        </w:rPr>
        <w:t>три</w:t>
      </w:r>
      <w:r w:rsidR="001C68E9" w:rsidRPr="00843BBA">
        <w:rPr>
          <w:rFonts w:eastAsiaTheme="minorHAnsi"/>
          <w:sz w:val="24"/>
          <w:szCs w:val="24"/>
        </w:rPr>
        <w:t xml:space="preserve"> д</w:t>
      </w:r>
      <w:r w:rsidRPr="00843BBA">
        <w:rPr>
          <w:rFonts w:eastAsiaTheme="minorHAnsi"/>
          <w:sz w:val="24"/>
          <w:szCs w:val="24"/>
        </w:rPr>
        <w:t>ейности:</w:t>
      </w:r>
    </w:p>
    <w:p w14:paraId="0975EDA6" w14:textId="77777777" w:rsidR="001C68E9" w:rsidRPr="00B30316" w:rsidRDefault="001C68E9" w:rsidP="001C68E9">
      <w:pPr>
        <w:pStyle w:val="ListParagraph"/>
        <w:tabs>
          <w:tab w:val="left" w:pos="500"/>
        </w:tabs>
        <w:spacing w:before="90"/>
        <w:ind w:left="720" w:firstLine="0"/>
        <w:jc w:val="both"/>
        <w:rPr>
          <w:b/>
          <w:sz w:val="24"/>
          <w:szCs w:val="24"/>
          <w:highlight w:val="yellow"/>
        </w:rPr>
      </w:pPr>
    </w:p>
    <w:p w14:paraId="53BD40D3" w14:textId="57E2EFE1" w:rsidR="001C68E9" w:rsidRPr="001C68E9" w:rsidRDefault="001C68E9" w:rsidP="001C68E9">
      <w:pPr>
        <w:pStyle w:val="ListParagraph"/>
        <w:numPr>
          <w:ilvl w:val="1"/>
          <w:numId w:val="20"/>
        </w:numPr>
        <w:rPr>
          <w:sz w:val="24"/>
          <w:szCs w:val="24"/>
          <w:lang w:eastAsia="bg-BG"/>
        </w:rPr>
      </w:pPr>
      <w:r w:rsidRPr="00DE05D6">
        <w:rPr>
          <w:b/>
          <w:bCs/>
          <w:color w:val="000000"/>
          <w:sz w:val="24"/>
          <w:szCs w:val="24"/>
          <w:lang w:eastAsia="bg-BG"/>
        </w:rPr>
        <w:t xml:space="preserve"> </w:t>
      </w:r>
      <w:r w:rsidR="00DE05D6" w:rsidRPr="00DE05D6">
        <w:rPr>
          <w:b/>
          <w:bCs/>
          <w:color w:val="000000"/>
          <w:sz w:val="24"/>
          <w:szCs w:val="24"/>
          <w:lang w:eastAsia="bg-BG"/>
        </w:rPr>
        <w:t>Дейност 1:</w:t>
      </w:r>
      <w:r w:rsidR="00DE05D6">
        <w:rPr>
          <w:color w:val="000000"/>
          <w:sz w:val="24"/>
          <w:szCs w:val="24"/>
          <w:lang w:eastAsia="bg-BG"/>
        </w:rPr>
        <w:t xml:space="preserve"> </w:t>
      </w:r>
      <w:r w:rsidRPr="001C68E9">
        <w:rPr>
          <w:color w:val="000000"/>
          <w:sz w:val="24"/>
          <w:szCs w:val="24"/>
          <w:lang w:eastAsia="bg-BG"/>
        </w:rPr>
        <w:t xml:space="preserve">Разработване на обучителни модули и учебни помагала за 4 тренинги </w:t>
      </w:r>
    </w:p>
    <w:p w14:paraId="016C1355" w14:textId="77777777" w:rsidR="00DE05D6" w:rsidRDefault="00DE05D6" w:rsidP="001C68E9">
      <w:pPr>
        <w:rPr>
          <w:color w:val="000000"/>
          <w:sz w:val="24"/>
          <w:szCs w:val="24"/>
          <w:lang w:eastAsia="bg-BG"/>
        </w:rPr>
      </w:pPr>
    </w:p>
    <w:p w14:paraId="328080F1" w14:textId="35D682FE" w:rsidR="001C68E9" w:rsidRDefault="001C68E9" w:rsidP="001C68E9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Дейността е част от изпълнение на Дейност 2 </w:t>
      </w:r>
      <w:r w:rsidR="00DE05D6">
        <w:rPr>
          <w:color w:val="000000"/>
          <w:sz w:val="24"/>
          <w:szCs w:val="24"/>
          <w:lang w:eastAsia="bg-BG"/>
        </w:rPr>
        <w:t>по проекта - „</w:t>
      </w:r>
      <w:r w:rsidR="00DE05D6" w:rsidRPr="00DE05D6">
        <w:rPr>
          <w:color w:val="000000"/>
          <w:sz w:val="24"/>
          <w:szCs w:val="24"/>
          <w:lang w:eastAsia="bg-BG"/>
        </w:rPr>
        <w:t>Изграждане на местния капацитет за изпълнението на предвидените дейности по време на проекта и след неговото приключване</w:t>
      </w:r>
      <w:r w:rsidR="00DE05D6">
        <w:rPr>
          <w:color w:val="000000"/>
          <w:sz w:val="24"/>
          <w:szCs w:val="24"/>
          <w:lang w:eastAsia="bg-BG"/>
        </w:rPr>
        <w:t xml:space="preserve">“. </w:t>
      </w:r>
    </w:p>
    <w:p w14:paraId="73B77FB5" w14:textId="381963FB" w:rsidR="00DE05D6" w:rsidRDefault="00DE05D6" w:rsidP="001C68E9">
      <w:pPr>
        <w:rPr>
          <w:color w:val="000000"/>
          <w:sz w:val="24"/>
          <w:szCs w:val="24"/>
          <w:lang w:eastAsia="bg-BG"/>
        </w:rPr>
      </w:pPr>
    </w:p>
    <w:p w14:paraId="2EAC9743" w14:textId="02EEB9BE" w:rsidR="00DE05D6" w:rsidRDefault="00DE05D6" w:rsidP="001C68E9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Дейността включва в обхвата си разработване на </w:t>
      </w:r>
      <w:r w:rsidR="001C68E9" w:rsidRPr="001C68E9">
        <w:rPr>
          <w:color w:val="000000"/>
          <w:sz w:val="24"/>
          <w:szCs w:val="24"/>
          <w:lang w:eastAsia="bg-BG"/>
        </w:rPr>
        <w:t>методика, програма, помагала</w:t>
      </w:r>
      <w:r>
        <w:rPr>
          <w:color w:val="000000"/>
          <w:sz w:val="24"/>
          <w:szCs w:val="24"/>
          <w:lang w:eastAsia="bg-BG"/>
        </w:rPr>
        <w:t xml:space="preserve"> за всеки един от 4те тренинга по следните теми: </w:t>
      </w:r>
    </w:p>
    <w:p w14:paraId="04861E28" w14:textId="77777777" w:rsidR="00DE05D6" w:rsidRDefault="001C68E9" w:rsidP="001C68E9">
      <w:pPr>
        <w:rPr>
          <w:color w:val="000000"/>
          <w:sz w:val="24"/>
          <w:szCs w:val="24"/>
          <w:lang w:eastAsia="bg-BG"/>
        </w:rPr>
      </w:pPr>
      <w:r w:rsidRPr="001C68E9">
        <w:rPr>
          <w:color w:val="000000"/>
          <w:sz w:val="24"/>
          <w:szCs w:val="24"/>
          <w:lang w:eastAsia="bg-BG"/>
        </w:rPr>
        <w:t>Тем</w:t>
      </w:r>
      <w:r w:rsidR="00DE05D6">
        <w:rPr>
          <w:color w:val="000000"/>
          <w:sz w:val="24"/>
          <w:szCs w:val="24"/>
          <w:lang w:eastAsia="bg-BG"/>
        </w:rPr>
        <w:t>а</w:t>
      </w:r>
      <w:r w:rsidRPr="001C68E9">
        <w:rPr>
          <w:color w:val="000000"/>
          <w:sz w:val="24"/>
          <w:szCs w:val="24"/>
          <w:lang w:eastAsia="bg-BG"/>
        </w:rPr>
        <w:t xml:space="preserve">: А. Управление и решаване на конфликти; </w:t>
      </w:r>
    </w:p>
    <w:p w14:paraId="43D50763" w14:textId="77777777" w:rsidR="00DE05D6" w:rsidRDefault="00DE05D6" w:rsidP="001C68E9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Тема </w:t>
      </w:r>
      <w:r w:rsidR="001C68E9" w:rsidRPr="001C68E9">
        <w:rPr>
          <w:color w:val="000000"/>
          <w:sz w:val="24"/>
          <w:szCs w:val="24"/>
          <w:lang w:eastAsia="bg-BG"/>
        </w:rPr>
        <w:t xml:space="preserve">Б. Водене на работни срещи и съвещания; </w:t>
      </w:r>
    </w:p>
    <w:p w14:paraId="70A228DD" w14:textId="77777777" w:rsidR="00DE05D6" w:rsidRDefault="00DE05D6" w:rsidP="001C68E9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Тема </w:t>
      </w:r>
      <w:r w:rsidR="001C68E9" w:rsidRPr="001C68E9">
        <w:rPr>
          <w:color w:val="000000"/>
          <w:sz w:val="24"/>
          <w:szCs w:val="24"/>
          <w:lang w:eastAsia="bg-BG"/>
        </w:rPr>
        <w:t xml:space="preserve">В. Комуникационни умения и работа в екип; </w:t>
      </w:r>
    </w:p>
    <w:p w14:paraId="14C8D6CD" w14:textId="089AFDD6" w:rsidR="001C68E9" w:rsidRDefault="00DE05D6" w:rsidP="001C68E9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Тема </w:t>
      </w:r>
      <w:r w:rsidR="001C68E9" w:rsidRPr="001C68E9">
        <w:rPr>
          <w:color w:val="000000"/>
          <w:sz w:val="24"/>
          <w:szCs w:val="24"/>
          <w:lang w:eastAsia="bg-BG"/>
        </w:rPr>
        <w:t xml:space="preserve">Г. Философия на образованието без предразсъдъци, методи за работа в междукултурна среда и с деца </w:t>
      </w:r>
      <w:proofErr w:type="spellStart"/>
      <w:r w:rsidR="001C68E9" w:rsidRPr="001C68E9">
        <w:rPr>
          <w:color w:val="000000"/>
          <w:sz w:val="24"/>
          <w:szCs w:val="24"/>
          <w:lang w:eastAsia="bg-BG"/>
        </w:rPr>
        <w:t>билингви</w:t>
      </w:r>
      <w:proofErr w:type="spellEnd"/>
      <w:r>
        <w:rPr>
          <w:color w:val="000000"/>
          <w:sz w:val="24"/>
          <w:szCs w:val="24"/>
          <w:lang w:eastAsia="bg-BG"/>
        </w:rPr>
        <w:t xml:space="preserve">. </w:t>
      </w:r>
    </w:p>
    <w:p w14:paraId="3D08A3BA" w14:textId="0F7DFE20" w:rsidR="00DE05D6" w:rsidRDefault="00DE05D6" w:rsidP="001C68E9">
      <w:pPr>
        <w:rPr>
          <w:color w:val="000000"/>
          <w:sz w:val="24"/>
          <w:szCs w:val="24"/>
          <w:lang w:eastAsia="bg-BG"/>
        </w:rPr>
      </w:pPr>
    </w:p>
    <w:p w14:paraId="6F8AC626" w14:textId="5955C46A" w:rsidR="00DE05D6" w:rsidRDefault="00DE05D6" w:rsidP="001C68E9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Срок за изпълнение на дейността е до 7 месеца от възлагането. </w:t>
      </w:r>
    </w:p>
    <w:p w14:paraId="67C4836D" w14:textId="78F2E60E" w:rsidR="00DE05D6" w:rsidRDefault="00DE05D6" w:rsidP="001C68E9">
      <w:pPr>
        <w:rPr>
          <w:color w:val="000000"/>
          <w:sz w:val="24"/>
          <w:szCs w:val="24"/>
          <w:lang w:eastAsia="bg-BG"/>
        </w:rPr>
      </w:pPr>
    </w:p>
    <w:p w14:paraId="1FF502EB" w14:textId="243F7E7E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 xml:space="preserve">В рамките на тази дейност </w:t>
      </w:r>
      <w:r w:rsidR="005755DC">
        <w:rPr>
          <w:bCs/>
          <w:sz w:val="24"/>
          <w:szCs w:val="24"/>
        </w:rPr>
        <w:t>Изпълнителят</w:t>
      </w:r>
      <w:r w:rsidRPr="005755DC">
        <w:rPr>
          <w:bCs/>
          <w:sz w:val="24"/>
          <w:szCs w:val="24"/>
        </w:rPr>
        <w:t xml:space="preserve"> ще бъде подпомаган от сформираната от </w:t>
      </w:r>
      <w:r w:rsidR="005755DC" w:rsidRPr="005755DC">
        <w:rPr>
          <w:bCs/>
          <w:sz w:val="24"/>
          <w:szCs w:val="24"/>
        </w:rPr>
        <w:t>Партньора - Възложител</w:t>
      </w:r>
      <w:r w:rsidRPr="005755DC">
        <w:rPr>
          <w:bCs/>
          <w:sz w:val="24"/>
          <w:szCs w:val="24"/>
        </w:rPr>
        <w:t xml:space="preserve"> работна група, в която ще участват представители на партньорите по проекта и/или членове на екипа за управление на проекта. Целта на работната група ще е преглед, формулиране на становища и забележки и окончателно съгласуване и/или одобрение </w:t>
      </w:r>
      <w:r w:rsidR="005755DC" w:rsidRPr="005755DC">
        <w:rPr>
          <w:bCs/>
          <w:sz w:val="24"/>
          <w:szCs w:val="24"/>
        </w:rPr>
        <w:t>при изпълнение на дейността</w:t>
      </w:r>
      <w:r w:rsidRPr="005755DC">
        <w:rPr>
          <w:bCs/>
          <w:sz w:val="24"/>
          <w:szCs w:val="24"/>
        </w:rPr>
        <w:t>.</w:t>
      </w:r>
    </w:p>
    <w:p w14:paraId="157DBE1A" w14:textId="043BA8B2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 xml:space="preserve">До 3 (три) седмици след сключване на договора трябва да се предостави актуална програма и график за провеждане на </w:t>
      </w:r>
      <w:r w:rsidR="005755DC" w:rsidRPr="005755DC">
        <w:rPr>
          <w:bCs/>
          <w:sz w:val="24"/>
          <w:szCs w:val="24"/>
        </w:rPr>
        <w:t>дейността и предоставяне на материалите</w:t>
      </w:r>
      <w:r w:rsidRPr="005755DC">
        <w:rPr>
          <w:bCs/>
          <w:sz w:val="24"/>
          <w:szCs w:val="24"/>
        </w:rPr>
        <w:t xml:space="preserve">. Програмата и графикът се съгласуват с </w:t>
      </w:r>
      <w:r w:rsidR="005755DC" w:rsidRPr="005755DC">
        <w:rPr>
          <w:bCs/>
          <w:sz w:val="24"/>
          <w:szCs w:val="24"/>
        </w:rPr>
        <w:t xml:space="preserve">Партньора - </w:t>
      </w:r>
      <w:r w:rsidRPr="005755DC">
        <w:rPr>
          <w:bCs/>
          <w:sz w:val="24"/>
          <w:szCs w:val="24"/>
        </w:rPr>
        <w:t>Възложител след преглед и становище от работната група.</w:t>
      </w:r>
    </w:p>
    <w:p w14:paraId="197091C9" w14:textId="0E9598AD" w:rsidR="00DE05D6" w:rsidRDefault="00DE05D6" w:rsidP="001C68E9">
      <w:pPr>
        <w:rPr>
          <w:color w:val="000000"/>
          <w:sz w:val="24"/>
          <w:szCs w:val="24"/>
          <w:lang w:eastAsia="bg-BG"/>
        </w:rPr>
      </w:pPr>
    </w:p>
    <w:p w14:paraId="031486D2" w14:textId="7821701A" w:rsidR="00DE05D6" w:rsidRDefault="00DE05D6" w:rsidP="001C68E9">
      <w:pPr>
        <w:pStyle w:val="ListParagraph"/>
        <w:numPr>
          <w:ilvl w:val="1"/>
          <w:numId w:val="20"/>
        </w:numPr>
        <w:rPr>
          <w:color w:val="000000"/>
          <w:sz w:val="24"/>
          <w:szCs w:val="24"/>
          <w:lang w:eastAsia="bg-BG"/>
        </w:rPr>
      </w:pPr>
      <w:bookmarkStart w:id="0" w:name="_Hlk135219119"/>
      <w:r w:rsidRPr="00DE05D6">
        <w:rPr>
          <w:b/>
          <w:bCs/>
          <w:color w:val="000000"/>
          <w:sz w:val="24"/>
          <w:szCs w:val="24"/>
          <w:lang w:eastAsia="bg-BG"/>
        </w:rPr>
        <w:t>Дейност 2:</w:t>
      </w:r>
      <w:r>
        <w:rPr>
          <w:color w:val="000000"/>
          <w:sz w:val="24"/>
          <w:szCs w:val="24"/>
          <w:lang w:eastAsia="bg-BG"/>
        </w:rPr>
        <w:t xml:space="preserve"> </w:t>
      </w:r>
      <w:r w:rsidR="001C68E9" w:rsidRPr="00DE05D6">
        <w:rPr>
          <w:color w:val="000000"/>
          <w:sz w:val="24"/>
          <w:szCs w:val="24"/>
          <w:lang w:eastAsia="bg-BG"/>
        </w:rPr>
        <w:t xml:space="preserve">Разработване на обучителни модули </w:t>
      </w:r>
      <w:r>
        <w:rPr>
          <w:color w:val="000000"/>
          <w:sz w:val="24"/>
          <w:szCs w:val="24"/>
          <w:lang w:eastAsia="bg-BG"/>
        </w:rPr>
        <w:t xml:space="preserve">за 3 тренинга. </w:t>
      </w:r>
    </w:p>
    <w:bookmarkEnd w:id="0"/>
    <w:p w14:paraId="16A17640" w14:textId="77777777" w:rsidR="00DE05D6" w:rsidRDefault="00DE05D6" w:rsidP="00DE05D6">
      <w:pPr>
        <w:rPr>
          <w:color w:val="000000"/>
          <w:sz w:val="24"/>
          <w:szCs w:val="24"/>
          <w:lang w:eastAsia="bg-BG"/>
        </w:rPr>
      </w:pPr>
    </w:p>
    <w:p w14:paraId="4B423ED4" w14:textId="1A77A908" w:rsidR="00DE05D6" w:rsidRDefault="00DE05D6" w:rsidP="00DE05D6">
      <w:pPr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>Дейността е част от изпълнение на Дейност 9 по проекта - „</w:t>
      </w:r>
      <w:r w:rsidRPr="00DE05D6">
        <w:rPr>
          <w:color w:val="000000"/>
          <w:sz w:val="24"/>
          <w:szCs w:val="24"/>
          <w:lang w:eastAsia="bg-BG"/>
        </w:rPr>
        <w:t>Дейности за овластяване и участие на ромите в изготвянето и прилагането на политики и услуги, засягащи развитието на общността и дейности за преодоляване на дискриминацията, информационна кампания за приобщаване</w:t>
      </w:r>
      <w:r>
        <w:rPr>
          <w:color w:val="000000"/>
          <w:sz w:val="24"/>
          <w:szCs w:val="24"/>
          <w:lang w:eastAsia="bg-BG"/>
        </w:rPr>
        <w:t xml:space="preserve">“. </w:t>
      </w:r>
    </w:p>
    <w:p w14:paraId="4E20A691" w14:textId="77777777" w:rsidR="00DE05D6" w:rsidRPr="00DE05D6" w:rsidRDefault="00DE05D6" w:rsidP="00DE05D6">
      <w:pPr>
        <w:rPr>
          <w:color w:val="000000"/>
          <w:sz w:val="24"/>
          <w:szCs w:val="24"/>
          <w:lang w:eastAsia="bg-BG"/>
        </w:rPr>
      </w:pPr>
    </w:p>
    <w:p w14:paraId="6274A214" w14:textId="2ED398BD" w:rsidR="001C68E9" w:rsidRPr="00856F49" w:rsidRDefault="00DE05D6" w:rsidP="001C68E9">
      <w:pPr>
        <w:jc w:val="both"/>
        <w:rPr>
          <w:color w:val="000000"/>
          <w:sz w:val="24"/>
          <w:szCs w:val="24"/>
          <w:lang w:eastAsia="bg-BG"/>
        </w:rPr>
      </w:pPr>
      <w:r w:rsidRPr="00843BBA">
        <w:rPr>
          <w:color w:val="000000"/>
          <w:sz w:val="24"/>
          <w:szCs w:val="24"/>
          <w:lang w:eastAsia="bg-BG"/>
        </w:rPr>
        <w:t xml:space="preserve">Дейността включва в обхвата си следното: </w:t>
      </w:r>
      <w:r w:rsidR="00856F49">
        <w:rPr>
          <w:color w:val="000000"/>
          <w:sz w:val="24"/>
          <w:szCs w:val="24"/>
          <w:lang w:eastAsia="bg-BG"/>
        </w:rPr>
        <w:t xml:space="preserve">Разработване на </w:t>
      </w:r>
      <w:r w:rsidR="00856F49" w:rsidRPr="002F4E79">
        <w:rPr>
          <w:color w:val="000000"/>
          <w:sz w:val="24"/>
          <w:szCs w:val="24"/>
          <w:lang w:eastAsia="bg-BG"/>
        </w:rPr>
        <w:t>методики, програми и помагала</w:t>
      </w:r>
      <w:r w:rsidR="00856F49">
        <w:rPr>
          <w:color w:val="000000"/>
          <w:sz w:val="24"/>
          <w:szCs w:val="24"/>
          <w:lang w:eastAsia="bg-BG"/>
        </w:rPr>
        <w:t xml:space="preserve"> за 3 тренинга, в рамките на които ще бъдат обучени р</w:t>
      </w:r>
      <w:r w:rsidR="001C68E9" w:rsidRPr="002F4E79">
        <w:rPr>
          <w:color w:val="000000"/>
          <w:sz w:val="24"/>
          <w:szCs w:val="24"/>
          <w:lang w:eastAsia="bg-BG"/>
        </w:rPr>
        <w:t>омските лидери - 15 души от различни възрасти от опитни експерти и съобразено с практиките и методите на големи международни организации като Съвета на Европа, ООН и др.</w:t>
      </w:r>
    </w:p>
    <w:p w14:paraId="2F7AD1AD" w14:textId="77777777" w:rsidR="001C68E9" w:rsidRPr="002F4E79" w:rsidRDefault="001C68E9" w:rsidP="001C68E9">
      <w:pPr>
        <w:jc w:val="both"/>
        <w:rPr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>Програмата да е както следва: </w:t>
      </w:r>
    </w:p>
    <w:p w14:paraId="15CAAFB8" w14:textId="77777777" w:rsidR="001C68E9" w:rsidRPr="002F4E79" w:rsidRDefault="001C68E9" w:rsidP="001C68E9">
      <w:pPr>
        <w:jc w:val="both"/>
        <w:rPr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 xml:space="preserve">9.1.1.Тренинг </w:t>
      </w:r>
      <w:r w:rsidRPr="002F4E79">
        <w:rPr>
          <w:color w:val="000000"/>
          <w:sz w:val="24"/>
          <w:szCs w:val="24"/>
          <w:u w:val="single"/>
          <w:lang w:eastAsia="bg-BG"/>
        </w:rPr>
        <w:t>Лидерство</w:t>
      </w:r>
      <w:r w:rsidRPr="002F4E79">
        <w:rPr>
          <w:color w:val="000000"/>
          <w:sz w:val="24"/>
          <w:szCs w:val="24"/>
          <w:lang w:eastAsia="bg-BG"/>
        </w:rPr>
        <w:t xml:space="preserve"> Анализ на модели на лидерско поведение. Теоретични аспекти на лидерството. Изясняване на ролята на лидера при формиране и управление на екип. Усвояване на практически умения за ефективно лидерство. Използване на собствените силни страни за оптимизиране на процеса на управление и общуване. Теми, включени в тренинга: Лидерството във формалното и неформалното общуване, Характеристики на добрия лидер, Поведение на лидера в група, задачи и функции на лидера, Развитие на лидерски умения, Лидерство и успешно общуване, Стилове на лидерство, Практикуване на стилове на лидерство, </w:t>
      </w:r>
      <w:proofErr w:type="spellStart"/>
      <w:r w:rsidRPr="002F4E79">
        <w:rPr>
          <w:color w:val="000000"/>
          <w:sz w:val="24"/>
          <w:szCs w:val="24"/>
          <w:lang w:eastAsia="bg-BG"/>
        </w:rPr>
        <w:t>Самодиагностика</w:t>
      </w:r>
      <w:proofErr w:type="spellEnd"/>
      <w:r w:rsidRPr="002F4E79">
        <w:rPr>
          <w:color w:val="000000"/>
          <w:sz w:val="24"/>
          <w:szCs w:val="24"/>
          <w:lang w:eastAsia="bg-BG"/>
        </w:rPr>
        <w:t xml:space="preserve"> на личностните измерения на лидерството. </w:t>
      </w:r>
    </w:p>
    <w:p w14:paraId="1BC3DF77" w14:textId="77777777" w:rsidR="001C68E9" w:rsidRPr="002F4E79" w:rsidRDefault="001C68E9" w:rsidP="001C68E9">
      <w:pPr>
        <w:jc w:val="both"/>
        <w:rPr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 xml:space="preserve">9.1.2. Тренинг </w:t>
      </w:r>
      <w:r w:rsidRPr="002F4E79">
        <w:rPr>
          <w:color w:val="000000"/>
          <w:sz w:val="24"/>
          <w:szCs w:val="24"/>
          <w:u w:val="single"/>
          <w:lang w:eastAsia="bg-BG"/>
        </w:rPr>
        <w:t>Повишаване на личностната ефективност и мотивация</w:t>
      </w:r>
      <w:r w:rsidRPr="002F4E79">
        <w:rPr>
          <w:color w:val="000000"/>
          <w:sz w:val="24"/>
          <w:szCs w:val="24"/>
          <w:lang w:eastAsia="bg-BG"/>
        </w:rPr>
        <w:t xml:space="preserve"> Усвояване на умения за подобряване на личностната ефективност и планиране на личностната реализация. Участниците се учат да анализират успешно пречките за своята личностна реализация, да </w:t>
      </w:r>
      <w:proofErr w:type="spellStart"/>
      <w:r w:rsidRPr="002F4E79">
        <w:rPr>
          <w:color w:val="000000"/>
          <w:sz w:val="24"/>
          <w:szCs w:val="24"/>
          <w:lang w:eastAsia="bg-BG"/>
        </w:rPr>
        <w:t>приоритизират</w:t>
      </w:r>
      <w:proofErr w:type="spellEnd"/>
      <w:r w:rsidRPr="002F4E79">
        <w:rPr>
          <w:color w:val="000000"/>
          <w:sz w:val="24"/>
          <w:szCs w:val="24"/>
          <w:lang w:eastAsia="bg-BG"/>
        </w:rPr>
        <w:t xml:space="preserve"> житейските си събития и да прилагат успешни стратегии за планиране на бъдещето си. Използва се методиката “8 стъпки за постигане на успех”, при която проблемите се разчленяват на управляеми компоненти и се развиват специфични умения за постигане на успешни резултати. </w:t>
      </w:r>
    </w:p>
    <w:p w14:paraId="70D70A56" w14:textId="271CD9B7" w:rsid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>9.1.3. Тренинг</w:t>
      </w:r>
      <w:r w:rsidR="00856F49">
        <w:rPr>
          <w:color w:val="000000"/>
          <w:sz w:val="24"/>
          <w:szCs w:val="24"/>
          <w:lang w:eastAsia="bg-BG"/>
        </w:rPr>
        <w:t xml:space="preserve"> </w:t>
      </w:r>
      <w:r w:rsidRPr="002F4E79">
        <w:rPr>
          <w:color w:val="000000"/>
          <w:sz w:val="24"/>
          <w:szCs w:val="24"/>
          <w:u w:val="single"/>
          <w:lang w:eastAsia="bg-BG"/>
        </w:rPr>
        <w:t>“Обучение по човешки права”</w:t>
      </w:r>
      <w:r w:rsidRPr="002F4E79">
        <w:rPr>
          <w:color w:val="000000"/>
          <w:sz w:val="24"/>
          <w:szCs w:val="24"/>
          <w:lang w:eastAsia="bg-BG"/>
        </w:rPr>
        <w:t xml:space="preserve"> или Демократично гражданство” </w:t>
      </w:r>
    </w:p>
    <w:p w14:paraId="0DB1062D" w14:textId="77777777" w:rsid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 xml:space="preserve">Обучението по човешки права е нова интерактивна образователна методология, развивана от Съвета на Европа. Разработена е на база на досегашните успешни практики в обучението по демократично гражданство и е организирана в новия учебник за обучение по човешки права “Компас”, издание на Съвета на Европа. </w:t>
      </w:r>
    </w:p>
    <w:p w14:paraId="1BDABEE3" w14:textId="31D9DAF0" w:rsid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 xml:space="preserve">Основни акценти в обучението са: </w:t>
      </w:r>
    </w:p>
    <w:p w14:paraId="41D277C7" w14:textId="77777777" w:rsid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 xml:space="preserve">• популяризиране на знания за правата на човека и основните принципи на образованието по демократично гражданство; </w:t>
      </w:r>
    </w:p>
    <w:p w14:paraId="3BB1C7F7" w14:textId="77777777" w:rsid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>• изграждане на култура за защита на човешките права;</w:t>
      </w:r>
    </w:p>
    <w:p w14:paraId="29907D1F" w14:textId="77777777" w:rsid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t xml:space="preserve">• запознаване с съществуващи институции за защита на правата на човека; </w:t>
      </w:r>
    </w:p>
    <w:p w14:paraId="4460A5DB" w14:textId="7B9F4E6C" w:rsidR="001C68E9" w:rsidRPr="00856F49" w:rsidRDefault="001C68E9" w:rsidP="001C68E9">
      <w:pPr>
        <w:rPr>
          <w:color w:val="000000"/>
          <w:sz w:val="24"/>
          <w:szCs w:val="24"/>
          <w:lang w:eastAsia="bg-BG"/>
        </w:rPr>
      </w:pPr>
      <w:r w:rsidRPr="002F4E79">
        <w:rPr>
          <w:color w:val="000000"/>
          <w:sz w:val="24"/>
          <w:szCs w:val="24"/>
          <w:lang w:eastAsia="bg-BG"/>
        </w:rPr>
        <w:lastRenderedPageBreak/>
        <w:t>• усвояване на методологията за преподаване на човешки права и демократично гражданство както на възрастни, така и на ученици и млади хора.</w:t>
      </w:r>
    </w:p>
    <w:p w14:paraId="342E4128" w14:textId="77777777" w:rsidR="003D4FC2" w:rsidRDefault="003D4FC2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  <w:highlight w:val="yellow"/>
        </w:rPr>
      </w:pPr>
    </w:p>
    <w:p w14:paraId="6A12FCC9" w14:textId="4AE369AB" w:rsidR="006A2D8A" w:rsidRDefault="006A2D8A" w:rsidP="005755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6A2D8A">
        <w:rPr>
          <w:bCs/>
          <w:sz w:val="24"/>
          <w:szCs w:val="24"/>
        </w:rPr>
        <w:t xml:space="preserve">Срок за изпълнение на дейността е до </w:t>
      </w:r>
      <w:r>
        <w:rPr>
          <w:bCs/>
          <w:sz w:val="24"/>
          <w:szCs w:val="24"/>
        </w:rPr>
        <w:t>18</w:t>
      </w:r>
      <w:r w:rsidRPr="006A2D8A">
        <w:rPr>
          <w:bCs/>
          <w:sz w:val="24"/>
          <w:szCs w:val="24"/>
        </w:rPr>
        <w:t xml:space="preserve"> месеца от възлагането.</w:t>
      </w:r>
    </w:p>
    <w:p w14:paraId="4F49FEA3" w14:textId="77777777" w:rsidR="006A2D8A" w:rsidRDefault="006A2D8A" w:rsidP="005755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</w:p>
    <w:p w14:paraId="1E2177CB" w14:textId="4A5CED93" w:rsidR="005755DC" w:rsidRPr="005755DC" w:rsidRDefault="005755DC" w:rsidP="005755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 xml:space="preserve">В рамките на тази дейност </w:t>
      </w:r>
      <w:r>
        <w:rPr>
          <w:bCs/>
          <w:sz w:val="24"/>
          <w:szCs w:val="24"/>
        </w:rPr>
        <w:t>Изпълнителят</w:t>
      </w:r>
      <w:r w:rsidRPr="005755DC">
        <w:rPr>
          <w:bCs/>
          <w:sz w:val="24"/>
          <w:szCs w:val="24"/>
        </w:rPr>
        <w:t xml:space="preserve"> ще бъде подпомаган от сформираната от Партньора - Възложител работна група, в която ще участват представители на партньорите по проекта и/или членове на екипа за управление на проекта. Целта на работната група ще е преглед, формулиране на становища и забележки и окончателно съгласуване и/или одобрение при изпълнение на дейността.</w:t>
      </w:r>
    </w:p>
    <w:p w14:paraId="04FD5B0D" w14:textId="77777777" w:rsidR="005755DC" w:rsidRPr="005755DC" w:rsidRDefault="005755DC" w:rsidP="005755DC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>До 3 (три) седмици след сключване на договора трябва да се предостави актуална програма и график за провеждане на дейността и предоставяне на материалите. Програмата и графикът се съгласуват с Партньора - Възложител след преглед и становище от работната група.</w:t>
      </w:r>
    </w:p>
    <w:p w14:paraId="0DD9BDE7" w14:textId="77777777" w:rsidR="00F07799" w:rsidRDefault="00F07799" w:rsidP="005C3DB4">
      <w:pPr>
        <w:tabs>
          <w:tab w:val="left" w:pos="500"/>
        </w:tabs>
        <w:spacing w:before="90"/>
        <w:jc w:val="both"/>
        <w:rPr>
          <w:b/>
          <w:sz w:val="24"/>
          <w:szCs w:val="24"/>
          <w:highlight w:val="yellow"/>
        </w:rPr>
      </w:pPr>
    </w:p>
    <w:p w14:paraId="14BC7274" w14:textId="06545980" w:rsidR="00F07799" w:rsidRDefault="00F07799" w:rsidP="00F07799">
      <w:pPr>
        <w:pStyle w:val="ListParagraph"/>
        <w:numPr>
          <w:ilvl w:val="1"/>
          <w:numId w:val="20"/>
        </w:numPr>
        <w:rPr>
          <w:color w:val="000000"/>
          <w:sz w:val="24"/>
          <w:szCs w:val="24"/>
          <w:lang w:eastAsia="bg-BG"/>
        </w:rPr>
      </w:pPr>
      <w:r w:rsidRPr="00DE05D6">
        <w:rPr>
          <w:b/>
          <w:bCs/>
          <w:color w:val="000000"/>
          <w:sz w:val="24"/>
          <w:szCs w:val="24"/>
          <w:lang w:eastAsia="bg-BG"/>
        </w:rPr>
        <w:t xml:space="preserve">Дейност </w:t>
      </w:r>
      <w:r>
        <w:rPr>
          <w:b/>
          <w:bCs/>
          <w:color w:val="000000"/>
          <w:sz w:val="24"/>
          <w:szCs w:val="24"/>
          <w:lang w:eastAsia="bg-BG"/>
        </w:rPr>
        <w:t>3</w:t>
      </w:r>
      <w:r w:rsidRPr="00DE05D6">
        <w:rPr>
          <w:b/>
          <w:bCs/>
          <w:color w:val="000000"/>
          <w:sz w:val="24"/>
          <w:szCs w:val="24"/>
          <w:lang w:eastAsia="bg-BG"/>
        </w:rPr>
        <w:t>:</w:t>
      </w:r>
      <w:r>
        <w:rPr>
          <w:color w:val="000000"/>
          <w:sz w:val="24"/>
          <w:szCs w:val="24"/>
          <w:lang w:eastAsia="bg-BG"/>
        </w:rPr>
        <w:t xml:space="preserve"> Провеждане на открити уроци за правата на човека. </w:t>
      </w:r>
    </w:p>
    <w:p w14:paraId="70AEDCF8" w14:textId="77777777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>Предмет на тази дейност е:</w:t>
      </w:r>
    </w:p>
    <w:p w14:paraId="7F600176" w14:textId="77777777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>-</w:t>
      </w:r>
      <w:r w:rsidRPr="005755DC">
        <w:rPr>
          <w:bCs/>
          <w:sz w:val="24"/>
          <w:szCs w:val="24"/>
        </w:rPr>
        <w:tab/>
        <w:t>разработване на презентации и помощни материали по темата „Правата на човека“</w:t>
      </w:r>
    </w:p>
    <w:p w14:paraId="26FC0CE4" w14:textId="61F7CB80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>-</w:t>
      </w:r>
      <w:r w:rsidRPr="005755DC">
        <w:rPr>
          <w:bCs/>
          <w:sz w:val="24"/>
          <w:szCs w:val="24"/>
        </w:rPr>
        <w:tab/>
        <w:t xml:space="preserve">осигуряване на експерти за провеждане на 30 открити урока и изнасяне на разработените презентации по темата „Права на човека“ в училищата в двете общини – Монтана и Бойчиновци в рамките на минимум 21 </w:t>
      </w:r>
      <w:proofErr w:type="spellStart"/>
      <w:r w:rsidRPr="005755DC">
        <w:rPr>
          <w:bCs/>
          <w:sz w:val="24"/>
          <w:szCs w:val="24"/>
        </w:rPr>
        <w:t>човекодни</w:t>
      </w:r>
      <w:proofErr w:type="spellEnd"/>
      <w:r w:rsidRPr="005755DC">
        <w:rPr>
          <w:bCs/>
          <w:sz w:val="24"/>
          <w:szCs w:val="24"/>
        </w:rPr>
        <w:t>.</w:t>
      </w:r>
    </w:p>
    <w:p w14:paraId="2E873C7A" w14:textId="77777777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 xml:space="preserve">Възложителят ще уведоми за конкретните дати за провеждане на съответните открити уроци най-малко 1 месец преди датата. Откритите уроци могат да се провеждат по един или няколко в един ден. </w:t>
      </w:r>
    </w:p>
    <w:p w14:paraId="33E3EFAE" w14:textId="77777777" w:rsidR="006A2D8A" w:rsidRDefault="006A2D8A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</w:p>
    <w:p w14:paraId="1676FCA3" w14:textId="0D4A9DF2" w:rsidR="006A2D8A" w:rsidRDefault="006A2D8A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6A2D8A">
        <w:rPr>
          <w:bCs/>
          <w:sz w:val="24"/>
          <w:szCs w:val="24"/>
        </w:rPr>
        <w:t xml:space="preserve">Срок за изпълнение на дейността е до </w:t>
      </w:r>
      <w:r>
        <w:rPr>
          <w:bCs/>
          <w:sz w:val="24"/>
          <w:szCs w:val="24"/>
        </w:rPr>
        <w:t>18</w:t>
      </w:r>
      <w:r w:rsidRPr="006A2D8A">
        <w:rPr>
          <w:bCs/>
          <w:sz w:val="24"/>
          <w:szCs w:val="24"/>
        </w:rPr>
        <w:t xml:space="preserve"> месеца от възлагането.</w:t>
      </w:r>
    </w:p>
    <w:p w14:paraId="03C98B6D" w14:textId="77777777" w:rsidR="006A2D8A" w:rsidRDefault="006A2D8A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</w:p>
    <w:p w14:paraId="1527F043" w14:textId="11598F87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 xml:space="preserve">В рамките на тази дейност Изпълнителят ще бъде подпомаган от сформираната от </w:t>
      </w:r>
      <w:r w:rsidR="005755DC" w:rsidRPr="005755DC">
        <w:rPr>
          <w:bCs/>
          <w:sz w:val="24"/>
          <w:szCs w:val="24"/>
        </w:rPr>
        <w:t xml:space="preserve">Партньора - </w:t>
      </w:r>
      <w:r w:rsidRPr="005755DC">
        <w:rPr>
          <w:bCs/>
          <w:sz w:val="24"/>
          <w:szCs w:val="24"/>
        </w:rPr>
        <w:t>Възложител работна група, в която ще участват представители на партньорите по проекта и/или членове на екипа за управление на проекта. Целта на работната група ще е преглед, формулиране на становища и забележки и окончателно съгласуване и/или одобрение на необходимите документи.</w:t>
      </w:r>
    </w:p>
    <w:p w14:paraId="0CA81F1D" w14:textId="3838E8F2" w:rsidR="00F07799" w:rsidRPr="005755DC" w:rsidRDefault="00F07799" w:rsidP="00F07799">
      <w:pPr>
        <w:tabs>
          <w:tab w:val="left" w:pos="500"/>
        </w:tabs>
        <w:spacing w:before="90"/>
        <w:jc w:val="both"/>
        <w:rPr>
          <w:bCs/>
          <w:sz w:val="24"/>
          <w:szCs w:val="24"/>
        </w:rPr>
      </w:pPr>
      <w:r w:rsidRPr="005755DC">
        <w:rPr>
          <w:bCs/>
          <w:sz w:val="24"/>
          <w:szCs w:val="24"/>
        </w:rPr>
        <w:t>До 3 (три) седмици след сключване на договора трябва да се предостави актуална програма и график за провеждане на откритите уроци. Програмата и графикът се съгласуват с Възложителя след преглед и становище от работната група.</w:t>
      </w:r>
    </w:p>
    <w:p w14:paraId="0628B015" w14:textId="77777777" w:rsidR="00F07799" w:rsidRPr="00B30316" w:rsidRDefault="00F07799" w:rsidP="00F07799">
      <w:pPr>
        <w:tabs>
          <w:tab w:val="left" w:pos="500"/>
        </w:tabs>
        <w:spacing w:before="90"/>
        <w:jc w:val="both"/>
        <w:rPr>
          <w:b/>
          <w:sz w:val="24"/>
          <w:szCs w:val="24"/>
          <w:highlight w:val="yellow"/>
        </w:rPr>
      </w:pPr>
    </w:p>
    <w:p w14:paraId="118142C0" w14:textId="7A447D50" w:rsidR="00515E79" w:rsidRPr="00843BBA" w:rsidRDefault="00271C0A" w:rsidP="000D7982">
      <w:pPr>
        <w:pStyle w:val="BodyText"/>
        <w:numPr>
          <w:ilvl w:val="0"/>
          <w:numId w:val="18"/>
        </w:numPr>
        <w:jc w:val="both"/>
      </w:pPr>
      <w:r w:rsidRPr="00843BBA">
        <w:t xml:space="preserve">Очаквани резултати: </w:t>
      </w:r>
    </w:p>
    <w:p w14:paraId="20C2A221" w14:textId="4D753FE2" w:rsidR="00271C0A" w:rsidRPr="00843BBA" w:rsidRDefault="00271C0A" w:rsidP="000D7982">
      <w:pPr>
        <w:pStyle w:val="BodyText"/>
        <w:ind w:left="0"/>
        <w:jc w:val="both"/>
      </w:pPr>
      <w:r w:rsidRPr="00843BBA">
        <w:t xml:space="preserve">Предметът на поръчката е част от Дейност </w:t>
      </w:r>
      <w:r w:rsidR="00843BBA" w:rsidRPr="00843BBA">
        <w:t xml:space="preserve">2 и Дейност 9. </w:t>
      </w:r>
    </w:p>
    <w:p w14:paraId="53897984" w14:textId="43EC47B1" w:rsidR="000D7982" w:rsidRPr="00843BBA" w:rsidRDefault="00271C0A" w:rsidP="000D7982">
      <w:pPr>
        <w:pStyle w:val="BodyText"/>
        <w:ind w:left="0"/>
        <w:jc w:val="both"/>
      </w:pPr>
      <w:r w:rsidRPr="00843BBA">
        <w:t>Проектн</w:t>
      </w:r>
      <w:r w:rsidR="00843BBA" w:rsidRPr="00843BBA">
        <w:t>ите</w:t>
      </w:r>
      <w:r w:rsidRPr="00843BBA">
        <w:t xml:space="preserve"> дейност</w:t>
      </w:r>
      <w:r w:rsidR="00843BBA" w:rsidRPr="00843BBA">
        <w:t>и</w:t>
      </w:r>
      <w:r w:rsidRPr="00843BBA">
        <w:t xml:space="preserve"> допринася пряко за постигане на СЦ </w:t>
      </w:r>
      <w:r w:rsidR="00843BBA" w:rsidRPr="00843BBA">
        <w:t xml:space="preserve">2, </w:t>
      </w:r>
      <w:r w:rsidRPr="00843BBA">
        <w:t xml:space="preserve"> </w:t>
      </w:r>
      <w:r w:rsidR="00843BBA" w:rsidRPr="00843BBA">
        <w:t xml:space="preserve">СЦ 4, 5, 6 и 7 </w:t>
      </w:r>
      <w:r w:rsidRPr="00843BBA">
        <w:t xml:space="preserve">и на общата проектна цел. </w:t>
      </w:r>
    </w:p>
    <w:p w14:paraId="5D8C208F" w14:textId="2B496C95" w:rsidR="000D7982" w:rsidRDefault="000D7982" w:rsidP="000D7982">
      <w:pPr>
        <w:pStyle w:val="BodyText"/>
        <w:ind w:left="0"/>
        <w:jc w:val="both"/>
      </w:pPr>
      <w:r w:rsidRPr="00843BBA">
        <w:t xml:space="preserve">Процедурата е насочена към ромските общности, живеещи в компактни групи; в градове/села с наличие на изолирани ромски общности; в </w:t>
      </w:r>
      <w:proofErr w:type="spellStart"/>
      <w:r w:rsidRPr="00843BBA">
        <w:t>сегрегирани</w:t>
      </w:r>
      <w:proofErr w:type="spellEnd"/>
      <w:r w:rsidRPr="00843BBA">
        <w:t xml:space="preserve"> градове/села, изолирани от големите градове/села. </w:t>
      </w:r>
      <w:r w:rsidR="00843BBA" w:rsidRPr="00843BBA">
        <w:t>Услугата</w:t>
      </w:r>
      <w:r w:rsidRPr="00843BBA">
        <w:t xml:space="preserve"> ще бъде предоставена на ромски общности, живеещи в компактни групи, в маргинализирани и/или бедни и/или отдалечени райони.</w:t>
      </w:r>
    </w:p>
    <w:p w14:paraId="63C9EC95" w14:textId="77777777" w:rsidR="000D7982" w:rsidRDefault="000D7982" w:rsidP="000D7982">
      <w:pPr>
        <w:pStyle w:val="BodyText"/>
      </w:pPr>
    </w:p>
    <w:p w14:paraId="6E806D58" w14:textId="77777777" w:rsidR="00271C0A" w:rsidRPr="00271C0A" w:rsidRDefault="00271C0A">
      <w:pPr>
        <w:pStyle w:val="BodyText"/>
        <w:ind w:left="0"/>
      </w:pPr>
    </w:p>
    <w:p w14:paraId="0E72B8D3" w14:textId="51B3C483" w:rsidR="00515E79" w:rsidRPr="00271C0A" w:rsidRDefault="00B33163" w:rsidP="00B33163">
      <w:pPr>
        <w:pStyle w:val="Heading1"/>
        <w:tabs>
          <w:tab w:val="left" w:pos="1165"/>
        </w:tabs>
        <w:ind w:left="0"/>
      </w:pPr>
      <w:r w:rsidRPr="00271C0A">
        <w:rPr>
          <w:lang w:val="en-US"/>
        </w:rPr>
        <w:t xml:space="preserve">IV. </w:t>
      </w:r>
      <w:r w:rsidR="00361BE1" w:rsidRPr="00271C0A">
        <w:t>СРОК</w:t>
      </w:r>
      <w:r w:rsidR="00361BE1" w:rsidRPr="00271C0A">
        <w:rPr>
          <w:spacing w:val="-1"/>
        </w:rPr>
        <w:t xml:space="preserve"> </w:t>
      </w:r>
      <w:r w:rsidR="00361BE1" w:rsidRPr="00271C0A">
        <w:t>И</w:t>
      </w:r>
      <w:r w:rsidR="00361BE1" w:rsidRPr="00271C0A">
        <w:rPr>
          <w:spacing w:val="-1"/>
        </w:rPr>
        <w:t xml:space="preserve"> </w:t>
      </w:r>
      <w:r w:rsidR="00361BE1" w:rsidRPr="00271C0A">
        <w:t>МЯСТО</w:t>
      </w:r>
      <w:r w:rsidR="00361BE1" w:rsidRPr="00271C0A">
        <w:rPr>
          <w:spacing w:val="-1"/>
        </w:rPr>
        <w:t xml:space="preserve"> </w:t>
      </w:r>
      <w:r w:rsidR="00361BE1" w:rsidRPr="00271C0A">
        <w:t>НА</w:t>
      </w:r>
      <w:r w:rsidR="00361BE1" w:rsidRPr="00271C0A">
        <w:rPr>
          <w:spacing w:val="-2"/>
        </w:rPr>
        <w:t xml:space="preserve"> </w:t>
      </w:r>
      <w:r w:rsidR="00361BE1" w:rsidRPr="00271C0A">
        <w:t>ИЗПЪЛНЕНИЕ</w:t>
      </w:r>
    </w:p>
    <w:p w14:paraId="02C0B072" w14:textId="2E23A5D7" w:rsidR="00A2071E" w:rsidRPr="00916C39" w:rsidRDefault="00361BE1" w:rsidP="000D7982">
      <w:pPr>
        <w:pStyle w:val="BodyText"/>
        <w:spacing w:before="180" w:line="259" w:lineRule="auto"/>
        <w:ind w:left="0" w:right="244"/>
        <w:jc w:val="both"/>
        <w:rPr>
          <w:spacing w:val="-7"/>
        </w:rPr>
      </w:pPr>
      <w:r w:rsidRPr="003F67D1">
        <w:t>Срокът</w:t>
      </w:r>
      <w:r w:rsidRPr="003F67D1">
        <w:rPr>
          <w:spacing w:val="-8"/>
        </w:rPr>
        <w:t xml:space="preserve"> </w:t>
      </w:r>
      <w:r w:rsidRPr="003F67D1">
        <w:t>за</w:t>
      </w:r>
      <w:r w:rsidRPr="003F67D1">
        <w:rPr>
          <w:spacing w:val="-11"/>
        </w:rPr>
        <w:t xml:space="preserve"> </w:t>
      </w:r>
      <w:r w:rsidRPr="003F67D1">
        <w:t>изпълнение</w:t>
      </w:r>
      <w:r w:rsidRPr="003F67D1">
        <w:rPr>
          <w:spacing w:val="-10"/>
        </w:rPr>
        <w:t xml:space="preserve"> </w:t>
      </w:r>
      <w:r w:rsidRPr="003F67D1">
        <w:t>на</w:t>
      </w:r>
      <w:r w:rsidRPr="003F67D1">
        <w:rPr>
          <w:spacing w:val="-8"/>
        </w:rPr>
        <w:t xml:space="preserve"> </w:t>
      </w:r>
      <w:r w:rsidRPr="003F67D1">
        <w:t>услугата</w:t>
      </w:r>
      <w:r w:rsidR="00A2071E" w:rsidRPr="003F67D1">
        <w:t xml:space="preserve"> е </w:t>
      </w:r>
      <w:r w:rsidR="00916C39" w:rsidRPr="003F67D1">
        <w:t>1</w:t>
      </w:r>
      <w:r w:rsidR="003F67D1" w:rsidRPr="003F67D1">
        <w:t>8</w:t>
      </w:r>
      <w:r w:rsidR="00916C39" w:rsidRPr="003F67D1">
        <w:t xml:space="preserve"> месеца</w:t>
      </w:r>
      <w:r w:rsidR="007F45D8" w:rsidRPr="003F67D1">
        <w:t xml:space="preserve"> от </w:t>
      </w:r>
      <w:r w:rsidR="00843BBA" w:rsidRPr="003F67D1">
        <w:t>датата на възлагането и</w:t>
      </w:r>
      <w:r w:rsidR="00916C39" w:rsidRPr="003F67D1">
        <w:t>, но не по-късно от срока за изпълнение на проекта - 30.04.2024 г</w:t>
      </w:r>
      <w:r w:rsidR="000D7982" w:rsidRPr="003F67D1">
        <w:rPr>
          <w:spacing w:val="-7"/>
        </w:rPr>
        <w:t>.</w:t>
      </w:r>
      <w:r w:rsidR="00843BBA">
        <w:rPr>
          <w:spacing w:val="-7"/>
        </w:rPr>
        <w:t xml:space="preserve"> </w:t>
      </w:r>
    </w:p>
    <w:p w14:paraId="632A842A" w14:textId="4008E2E8" w:rsidR="00515E79" w:rsidRPr="00271C0A" w:rsidRDefault="00361BE1" w:rsidP="000D7982">
      <w:pPr>
        <w:pStyle w:val="BodyText"/>
        <w:spacing w:before="160" w:line="259" w:lineRule="auto"/>
        <w:ind w:left="0" w:right="246"/>
        <w:jc w:val="both"/>
      </w:pPr>
      <w:r w:rsidRPr="00916C39">
        <w:t>Място</w:t>
      </w:r>
      <w:r w:rsidRPr="00916C39">
        <w:rPr>
          <w:spacing w:val="1"/>
        </w:rPr>
        <w:t xml:space="preserve"> </w:t>
      </w:r>
      <w:r w:rsidRPr="00916C39">
        <w:t>на</w:t>
      </w:r>
      <w:r w:rsidRPr="00916C39">
        <w:rPr>
          <w:spacing w:val="1"/>
        </w:rPr>
        <w:t xml:space="preserve"> </w:t>
      </w:r>
      <w:r w:rsidRPr="00916C39">
        <w:t>изпълнение</w:t>
      </w:r>
      <w:r w:rsidRPr="00916C39">
        <w:rPr>
          <w:spacing w:val="1"/>
        </w:rPr>
        <w:t xml:space="preserve"> </w:t>
      </w:r>
      <w:r w:rsidRPr="00916C39">
        <w:t>–</w:t>
      </w:r>
      <w:r w:rsidRPr="00916C39">
        <w:rPr>
          <w:spacing w:val="1"/>
        </w:rPr>
        <w:t xml:space="preserve"> </w:t>
      </w:r>
      <w:r w:rsidRPr="00916C39">
        <w:t>Република</w:t>
      </w:r>
      <w:r w:rsidRPr="00916C39">
        <w:rPr>
          <w:spacing w:val="1"/>
        </w:rPr>
        <w:t xml:space="preserve"> </w:t>
      </w:r>
      <w:r w:rsidRPr="00916C39">
        <w:t>България,</w:t>
      </w:r>
      <w:r w:rsidRPr="00916C39">
        <w:rPr>
          <w:spacing w:val="1"/>
        </w:rPr>
        <w:t xml:space="preserve"> </w:t>
      </w:r>
      <w:r w:rsidRPr="00916C39">
        <w:t>община</w:t>
      </w:r>
      <w:r w:rsidRPr="00916C39">
        <w:rPr>
          <w:spacing w:val="1"/>
        </w:rPr>
        <w:t xml:space="preserve"> </w:t>
      </w:r>
      <w:r w:rsidRPr="00916C39">
        <w:t>Монтана</w:t>
      </w:r>
      <w:r w:rsidRPr="00271C0A">
        <w:t>,</w:t>
      </w:r>
      <w:r w:rsidRPr="00271C0A">
        <w:rPr>
          <w:spacing w:val="1"/>
        </w:rPr>
        <w:t xml:space="preserve"> </w:t>
      </w:r>
      <w:r w:rsidRPr="00271C0A">
        <w:t>община</w:t>
      </w:r>
      <w:r w:rsidRPr="00271C0A">
        <w:rPr>
          <w:spacing w:val="1"/>
        </w:rPr>
        <w:t xml:space="preserve"> </w:t>
      </w:r>
      <w:r w:rsidRPr="00271C0A">
        <w:t>Бойчиновци.</w:t>
      </w:r>
    </w:p>
    <w:p w14:paraId="577CC783" w14:textId="77777777" w:rsidR="00515E79" w:rsidRPr="00271C0A" w:rsidRDefault="00515E79">
      <w:pPr>
        <w:pStyle w:val="BodyText"/>
        <w:ind w:left="0"/>
      </w:pPr>
    </w:p>
    <w:sectPr w:rsidR="00515E79" w:rsidRPr="00271C0A" w:rsidSect="002762AC">
      <w:headerReference w:type="default" r:id="rId7"/>
      <w:footerReference w:type="default" r:id="rId8"/>
      <w:pgSz w:w="11910" w:h="16840"/>
      <w:pgMar w:top="1843" w:right="711" w:bottom="1660" w:left="1200" w:header="363" w:footer="14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44F3" w14:textId="77777777" w:rsidR="00633F79" w:rsidRDefault="00633F79">
      <w:r>
        <w:separator/>
      </w:r>
    </w:p>
  </w:endnote>
  <w:endnote w:type="continuationSeparator" w:id="0">
    <w:p w14:paraId="7E1589CA" w14:textId="77777777" w:rsidR="00633F79" w:rsidRDefault="0063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5192" w14:textId="2E562F64" w:rsidR="00515E79" w:rsidRDefault="00916C39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2912" behindDoc="1" locked="0" layoutInCell="1" allowOverlap="1" wp14:anchorId="7DFA9F6B" wp14:editId="031A986D">
              <wp:simplePos x="0" y="0"/>
              <wp:positionH relativeFrom="page">
                <wp:posOffset>886460</wp:posOffset>
              </wp:positionH>
              <wp:positionV relativeFrom="page">
                <wp:posOffset>9620250</wp:posOffset>
              </wp:positionV>
              <wp:extent cx="6146165" cy="1038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6165" cy="103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F323A" w14:textId="3A900DA5" w:rsidR="00515E79" w:rsidRDefault="00361BE1">
                          <w:pPr>
                            <w:tabs>
                              <w:tab w:val="left" w:pos="4042"/>
                              <w:tab w:val="left" w:pos="8706"/>
                            </w:tabs>
                            <w:spacing w:before="10"/>
                            <w:ind w:left="1008"/>
                            <w:jc w:val="both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color w:val="0000FF"/>
                              <w:w w:val="99"/>
                              <w:sz w:val="20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0000FF"/>
                              <w:sz w:val="20"/>
                              <w:u w:val="thick" w:color="000000"/>
                            </w:rPr>
                            <w:tab/>
                          </w:r>
                          <w:r>
                            <w:rPr>
                              <w:b/>
                              <w:i/>
                              <w:color w:val="0000FF"/>
                              <w:sz w:val="20"/>
                              <w:u w:val="thick" w:color="000000"/>
                            </w:rPr>
                            <w:tab/>
                          </w:r>
                        </w:p>
                        <w:p w14:paraId="2EA6D74E" w14:textId="0F05C037" w:rsidR="00515E79" w:rsidRDefault="00CF2CF8" w:rsidP="00CF2CF8">
                          <w:pPr>
                            <w:spacing w:before="1"/>
                            <w:ind w:left="20" w:right="18"/>
                            <w:jc w:val="center"/>
                            <w:rPr>
                              <w:i/>
                              <w:sz w:val="20"/>
                            </w:rPr>
                          </w:pPr>
                          <w:r w:rsidRPr="00CF2CF8">
                            <w:rPr>
                              <w:b/>
                              <w:i/>
                              <w:sz w:val="20"/>
                            </w:rPr>
                      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A9F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9.8pt;margin-top:757.5pt;width:483.95pt;height:81.75pt;z-index:-1585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R922gEAAJkDAAAOAAAAZHJzL2Uyb0RvYy54bWysU9tu3CAQfa/Uf0C8d21vm1VkrTdKE6Wq&#10;lF6ktB+AMdioNkMHdu3t13fA9qaXt6ovaBjgzDlnhv3NNPTspNAbsBUvNjlnykpojG0r/vXLw6tr&#10;znwQthE9WFXxs/L85vDyxX50pdpCB32jkBGI9eXoKt6F4Mos87JTg/AbcMrSoQYcRKAttlmDYiT0&#10;oc+2eb7LRsDGIUjlPWXv50N+SPhaKxk+ae1VYH3FiVtIK6a1jmt22IuyReE6Ixca4h9YDMJYKnqB&#10;uhdBsCOav6AGIxE86LCRMGSgtZEqaSA1Rf6HmqdOOJW0kDneXWzy/w9Wfjw9uc/IwvQWJmpgEuHd&#10;I8hvnlm464Rt1S0ijJ0SDRUuomXZ6Hy5PI1W+9JHkHr8AA01WRwDJKBJ4xBdIZ2M0KkB54vpagpM&#10;UnJXvNkVuyvOJJ0V+evr7fYq1RDl+tyhD+8UDCwGFUfqaoIXp0cfIh1RrldiNQsPpu9TZ3v7W4Iu&#10;xkyiHxnP3MNUT8w0i7aopobmTHoQ5nmh+aagA/zB2UizUnH//ShQcda/t+RJHKw1wDWo10BYSU8r&#10;Hjibw7swD+DRoWk7Qp5dt3BLvmmTFD2zWOhS/5PQZVbjgP26T7eef9ThJwAAAP//AwBQSwMEFAAG&#10;AAgAAAAhAIPtJ2XhAAAADgEAAA8AAABkcnMvZG93bnJldi54bWxMj8FOwzAQRO9I/IO1SNyoHVDS&#10;NsSpKgQnJEQaDhyd2E2sxusQu234e7ancpvRPs3OFJvZDexkpmA9SkgWApjB1muLnYSv+u1hBSxE&#10;hVoNHo2EXxNgU97eFCrX/oyVOe1ixygEQ64k9DGOOeeh7Y1TYeFHg3Tb+8mpSHbquJ7UmcLdwB+F&#10;yLhTFulDr0bz0pv2sDs6CdtvrF7tz0fzWe0rW9drge/ZQcr7u3n7DCyaOV5huNSn6lBSp8YfUQc2&#10;kH9aZ4SSSJOUVl2QRCxTYA2pbLlKgZcF/z+j/AMAAP//AwBQSwECLQAUAAYACAAAACEAtoM4kv4A&#10;AADhAQAAEwAAAAAAAAAAAAAAAAAAAAAAW0NvbnRlbnRfVHlwZXNdLnhtbFBLAQItABQABgAIAAAA&#10;IQA4/SH/1gAAAJQBAAALAAAAAAAAAAAAAAAAAC8BAABfcmVscy8ucmVsc1BLAQItABQABgAIAAAA&#10;IQB8uR922gEAAJkDAAAOAAAAAAAAAAAAAAAAAC4CAABkcnMvZTJvRG9jLnhtbFBLAQItABQABgAI&#10;AAAAIQCD7Sdl4QAAAA4BAAAPAAAAAAAAAAAAAAAAADQEAABkcnMvZG93bnJldi54bWxQSwUGAAAA&#10;AAQABADzAAAAQgUAAAAA&#10;" filled="f" stroked="f">
              <v:textbox inset="0,0,0,0">
                <w:txbxContent>
                  <w:p w14:paraId="752F323A" w14:textId="3A900DA5" w:rsidR="00515E79" w:rsidRDefault="00361BE1">
                    <w:pPr>
                      <w:tabs>
                        <w:tab w:val="left" w:pos="4042"/>
                        <w:tab w:val="left" w:pos="8706"/>
                      </w:tabs>
                      <w:spacing w:before="10"/>
                      <w:ind w:left="1008"/>
                      <w:jc w:val="both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color w:val="0000FF"/>
                        <w:w w:val="99"/>
                        <w:sz w:val="20"/>
                        <w:u w:val="thick" w:color="000000"/>
                      </w:rPr>
                      <w:t xml:space="preserve"> </w:t>
                    </w:r>
                    <w:r>
                      <w:rPr>
                        <w:b/>
                        <w:i/>
                        <w:color w:val="0000FF"/>
                        <w:sz w:val="20"/>
                        <w:u w:val="thick" w:color="000000"/>
                      </w:rPr>
                      <w:tab/>
                    </w:r>
                    <w:r>
                      <w:rPr>
                        <w:b/>
                        <w:i/>
                        <w:color w:val="0000FF"/>
                        <w:sz w:val="20"/>
                        <w:u w:val="thick" w:color="000000"/>
                      </w:rPr>
                      <w:tab/>
                    </w:r>
                  </w:p>
                  <w:p w14:paraId="2EA6D74E" w14:textId="0F05C037" w:rsidR="00515E79" w:rsidRDefault="00CF2CF8" w:rsidP="00CF2CF8">
                    <w:pPr>
                      <w:spacing w:before="1"/>
                      <w:ind w:left="20" w:right="18"/>
                      <w:jc w:val="center"/>
                      <w:rPr>
                        <w:i/>
                        <w:sz w:val="20"/>
                      </w:rPr>
                    </w:pPr>
                    <w:r w:rsidRPr="00CF2CF8">
                      <w:rPr>
                        <w:b/>
                        <w:i/>
                        <w:sz w:val="20"/>
                      </w:rPr>
                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39FD4" w14:textId="77777777" w:rsidR="00633F79" w:rsidRDefault="00633F79">
      <w:r>
        <w:separator/>
      </w:r>
    </w:p>
  </w:footnote>
  <w:footnote w:type="continuationSeparator" w:id="0">
    <w:p w14:paraId="533EAF7D" w14:textId="77777777" w:rsidR="00633F79" w:rsidRDefault="00633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2B16" w14:textId="5F28A7EC" w:rsidR="00515E79" w:rsidRDefault="00361BE1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62336" behindDoc="1" locked="0" layoutInCell="1" allowOverlap="1" wp14:anchorId="356B49D5" wp14:editId="66618298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6C39">
      <w:rPr>
        <w:noProof/>
      </w:rPr>
      <mc:AlternateContent>
        <mc:Choice Requires="wps">
          <w:drawing>
            <wp:anchor distT="0" distB="0" distL="114300" distR="114300" simplePos="0" relativeHeight="487462400" behindDoc="1" locked="0" layoutInCell="1" allowOverlap="1" wp14:anchorId="39CCB9A4" wp14:editId="3EF8858F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A1A51" w14:textId="77777777" w:rsidR="00515E79" w:rsidRDefault="00361BE1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Програма</w:t>
                          </w:r>
                        </w:p>
                        <w:p w14:paraId="2230691F" w14:textId="77777777" w:rsidR="00515E79" w:rsidRDefault="00361BE1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CCB9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2pt;margin-top:34.8pt;width:281.25pt;height:47.1pt;z-index:-1585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38DA1A51" w14:textId="77777777" w:rsidR="00515E79" w:rsidRDefault="00361BE1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Програма</w:t>
                    </w:r>
                  </w:p>
                  <w:p w14:paraId="2230691F" w14:textId="77777777" w:rsidR="00515E79" w:rsidRDefault="00361BE1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3F83"/>
    <w:multiLevelType w:val="hybridMultilevel"/>
    <w:tmpl w:val="1DC21110"/>
    <w:lvl w:ilvl="0" w:tplc="293661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7DE9"/>
    <w:multiLevelType w:val="multilevel"/>
    <w:tmpl w:val="355C9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F14914"/>
    <w:multiLevelType w:val="multilevel"/>
    <w:tmpl w:val="8CBA4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90887"/>
    <w:multiLevelType w:val="hybridMultilevel"/>
    <w:tmpl w:val="B06CB74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C3AE8"/>
    <w:multiLevelType w:val="hybridMultilevel"/>
    <w:tmpl w:val="1FB81BEE"/>
    <w:lvl w:ilvl="0" w:tplc="D3FC0C98">
      <w:numFmt w:val="bullet"/>
      <w:lvlText w:val="-"/>
      <w:lvlJc w:val="left"/>
      <w:pPr>
        <w:ind w:left="216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6A26AF7A">
      <w:numFmt w:val="bullet"/>
      <w:lvlText w:val="•"/>
      <w:lvlJc w:val="left"/>
      <w:pPr>
        <w:ind w:left="21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E6093C0">
      <w:numFmt w:val="bullet"/>
      <w:lvlText w:val="•"/>
      <w:lvlJc w:val="left"/>
      <w:pPr>
        <w:ind w:left="2197" w:hanging="144"/>
      </w:pPr>
      <w:rPr>
        <w:rFonts w:hint="default"/>
        <w:lang w:val="bg-BG" w:eastAsia="en-US" w:bidi="ar-SA"/>
      </w:rPr>
    </w:lvl>
    <w:lvl w:ilvl="3" w:tplc="A808A62A">
      <w:numFmt w:val="bullet"/>
      <w:lvlText w:val="•"/>
      <w:lvlJc w:val="left"/>
      <w:pPr>
        <w:ind w:left="3185" w:hanging="144"/>
      </w:pPr>
      <w:rPr>
        <w:rFonts w:hint="default"/>
        <w:lang w:val="bg-BG" w:eastAsia="en-US" w:bidi="ar-SA"/>
      </w:rPr>
    </w:lvl>
    <w:lvl w:ilvl="4" w:tplc="4A5E8846">
      <w:numFmt w:val="bullet"/>
      <w:lvlText w:val="•"/>
      <w:lvlJc w:val="left"/>
      <w:pPr>
        <w:ind w:left="4174" w:hanging="144"/>
      </w:pPr>
      <w:rPr>
        <w:rFonts w:hint="default"/>
        <w:lang w:val="bg-BG" w:eastAsia="en-US" w:bidi="ar-SA"/>
      </w:rPr>
    </w:lvl>
    <w:lvl w:ilvl="5" w:tplc="88303150">
      <w:numFmt w:val="bullet"/>
      <w:lvlText w:val="•"/>
      <w:lvlJc w:val="left"/>
      <w:pPr>
        <w:ind w:left="5163" w:hanging="144"/>
      </w:pPr>
      <w:rPr>
        <w:rFonts w:hint="default"/>
        <w:lang w:val="bg-BG" w:eastAsia="en-US" w:bidi="ar-SA"/>
      </w:rPr>
    </w:lvl>
    <w:lvl w:ilvl="6" w:tplc="31AE6FE0">
      <w:numFmt w:val="bullet"/>
      <w:lvlText w:val="•"/>
      <w:lvlJc w:val="left"/>
      <w:pPr>
        <w:ind w:left="6151" w:hanging="144"/>
      </w:pPr>
      <w:rPr>
        <w:rFonts w:hint="default"/>
        <w:lang w:val="bg-BG" w:eastAsia="en-US" w:bidi="ar-SA"/>
      </w:rPr>
    </w:lvl>
    <w:lvl w:ilvl="7" w:tplc="832C9A94">
      <w:numFmt w:val="bullet"/>
      <w:lvlText w:val="•"/>
      <w:lvlJc w:val="left"/>
      <w:pPr>
        <w:ind w:left="7140" w:hanging="144"/>
      </w:pPr>
      <w:rPr>
        <w:rFonts w:hint="default"/>
        <w:lang w:val="bg-BG" w:eastAsia="en-US" w:bidi="ar-SA"/>
      </w:rPr>
    </w:lvl>
    <w:lvl w:ilvl="8" w:tplc="B38CB3E4">
      <w:numFmt w:val="bullet"/>
      <w:lvlText w:val="•"/>
      <w:lvlJc w:val="left"/>
      <w:pPr>
        <w:ind w:left="8129" w:hanging="144"/>
      </w:pPr>
      <w:rPr>
        <w:rFonts w:hint="default"/>
        <w:lang w:val="bg-BG" w:eastAsia="en-US" w:bidi="ar-SA"/>
      </w:rPr>
    </w:lvl>
  </w:abstractNum>
  <w:abstractNum w:abstractNumId="5" w15:restartNumberingAfterBreak="0">
    <w:nsid w:val="1B750312"/>
    <w:multiLevelType w:val="multilevel"/>
    <w:tmpl w:val="458CA1FE"/>
    <w:lvl w:ilvl="0">
      <w:start w:val="1"/>
      <w:numFmt w:val="decimal"/>
      <w:lvlText w:val="%1)"/>
      <w:lvlJc w:val="left"/>
      <w:pPr>
        <w:ind w:left="216" w:hanging="387"/>
      </w:pPr>
      <w:rPr>
        <w:rFonts w:ascii="Times New Roman" w:eastAsia="Times New Roman" w:hAnsi="Times New Roman" w:cs="Times New Roman"/>
        <w:w w:val="100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4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314" w:hanging="42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88" w:hanging="42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62" w:hanging="42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36" w:hanging="42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10" w:hanging="42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184" w:hanging="42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158" w:hanging="420"/>
      </w:pPr>
      <w:rPr>
        <w:rFonts w:hint="default"/>
        <w:lang w:val="bg-BG" w:eastAsia="en-US" w:bidi="ar-SA"/>
      </w:rPr>
    </w:lvl>
  </w:abstractNum>
  <w:abstractNum w:abstractNumId="6" w15:restartNumberingAfterBreak="0">
    <w:nsid w:val="1BA96A98"/>
    <w:multiLevelType w:val="hybridMultilevel"/>
    <w:tmpl w:val="451A49D8"/>
    <w:lvl w:ilvl="0" w:tplc="3AE6F99E">
      <w:start w:val="1"/>
      <w:numFmt w:val="decimal"/>
      <w:lvlText w:val="%1."/>
      <w:lvlJc w:val="left"/>
      <w:pPr>
        <w:ind w:left="936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DBE6B922">
      <w:start w:val="1"/>
      <w:numFmt w:val="decimal"/>
      <w:lvlText w:val="%2."/>
      <w:lvlJc w:val="left"/>
      <w:pPr>
        <w:ind w:left="12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FA2E58E6">
      <w:numFmt w:val="bullet"/>
      <w:lvlText w:val="•"/>
      <w:lvlJc w:val="left"/>
      <w:pPr>
        <w:ind w:left="2260" w:hanging="360"/>
      </w:pPr>
      <w:rPr>
        <w:rFonts w:hint="default"/>
        <w:lang w:val="bg-BG" w:eastAsia="en-US" w:bidi="ar-SA"/>
      </w:rPr>
    </w:lvl>
    <w:lvl w:ilvl="3" w:tplc="CA84D426">
      <w:numFmt w:val="bullet"/>
      <w:lvlText w:val="•"/>
      <w:lvlJc w:val="left"/>
      <w:pPr>
        <w:ind w:left="3241" w:hanging="360"/>
      </w:pPr>
      <w:rPr>
        <w:rFonts w:hint="default"/>
        <w:lang w:val="bg-BG" w:eastAsia="en-US" w:bidi="ar-SA"/>
      </w:rPr>
    </w:lvl>
    <w:lvl w:ilvl="4" w:tplc="72907ADC">
      <w:numFmt w:val="bullet"/>
      <w:lvlText w:val="•"/>
      <w:lvlJc w:val="left"/>
      <w:pPr>
        <w:ind w:left="4222" w:hanging="360"/>
      </w:pPr>
      <w:rPr>
        <w:rFonts w:hint="default"/>
        <w:lang w:val="bg-BG" w:eastAsia="en-US" w:bidi="ar-SA"/>
      </w:rPr>
    </w:lvl>
    <w:lvl w:ilvl="5" w:tplc="A82292BA">
      <w:numFmt w:val="bullet"/>
      <w:lvlText w:val="•"/>
      <w:lvlJc w:val="left"/>
      <w:pPr>
        <w:ind w:left="5202" w:hanging="360"/>
      </w:pPr>
      <w:rPr>
        <w:rFonts w:hint="default"/>
        <w:lang w:val="bg-BG" w:eastAsia="en-US" w:bidi="ar-SA"/>
      </w:rPr>
    </w:lvl>
    <w:lvl w:ilvl="6" w:tplc="92820FC4">
      <w:numFmt w:val="bullet"/>
      <w:lvlText w:val="•"/>
      <w:lvlJc w:val="left"/>
      <w:pPr>
        <w:ind w:left="6183" w:hanging="360"/>
      </w:pPr>
      <w:rPr>
        <w:rFonts w:hint="default"/>
        <w:lang w:val="bg-BG" w:eastAsia="en-US" w:bidi="ar-SA"/>
      </w:rPr>
    </w:lvl>
    <w:lvl w:ilvl="7" w:tplc="3320D2EA">
      <w:numFmt w:val="bullet"/>
      <w:lvlText w:val="•"/>
      <w:lvlJc w:val="left"/>
      <w:pPr>
        <w:ind w:left="7164" w:hanging="360"/>
      </w:pPr>
      <w:rPr>
        <w:rFonts w:hint="default"/>
        <w:lang w:val="bg-BG" w:eastAsia="en-US" w:bidi="ar-SA"/>
      </w:rPr>
    </w:lvl>
    <w:lvl w:ilvl="8" w:tplc="18688ED4">
      <w:numFmt w:val="bullet"/>
      <w:lvlText w:val="•"/>
      <w:lvlJc w:val="left"/>
      <w:pPr>
        <w:ind w:left="8144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3B6F5605"/>
    <w:multiLevelType w:val="multilevel"/>
    <w:tmpl w:val="98FEC7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1312744"/>
    <w:multiLevelType w:val="multilevel"/>
    <w:tmpl w:val="39EEB10A"/>
    <w:lvl w:ilvl="0">
      <w:start w:val="1"/>
      <w:numFmt w:val="decimal"/>
      <w:lvlText w:val="%1."/>
      <w:lvlJc w:val="left"/>
      <w:pPr>
        <w:ind w:left="603" w:hanging="387"/>
      </w:pPr>
      <w:rPr>
        <w:rFonts w:ascii="Times New Roman" w:eastAsia="Times New Roman" w:hAnsi="Times New Roman" w:cs="Times New Roman"/>
        <w:w w:val="100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73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701" w:hanging="42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675" w:hanging="42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649" w:hanging="42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623" w:hanging="42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597" w:hanging="42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571" w:hanging="42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545" w:hanging="420"/>
      </w:pPr>
      <w:rPr>
        <w:rFonts w:hint="default"/>
        <w:lang w:val="bg-BG" w:eastAsia="en-US" w:bidi="ar-SA"/>
      </w:rPr>
    </w:lvl>
  </w:abstractNum>
  <w:abstractNum w:abstractNumId="9" w15:restartNumberingAfterBreak="0">
    <w:nsid w:val="4B356228"/>
    <w:multiLevelType w:val="hybridMultilevel"/>
    <w:tmpl w:val="774AF474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00566"/>
    <w:multiLevelType w:val="multilevel"/>
    <w:tmpl w:val="B1EAF3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F4C6A83"/>
    <w:multiLevelType w:val="multilevel"/>
    <w:tmpl w:val="DB307BF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B8325E"/>
    <w:multiLevelType w:val="multilevel"/>
    <w:tmpl w:val="F67CAEB0"/>
    <w:lvl w:ilvl="0">
      <w:start w:val="3"/>
      <w:numFmt w:val="decimal"/>
      <w:lvlText w:val="%1"/>
      <w:lvlJc w:val="left"/>
      <w:pPr>
        <w:ind w:left="924" w:hanging="70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924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61" w:hanging="70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982" w:hanging="70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02" w:hanging="70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023" w:hanging="70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064" w:hanging="708"/>
      </w:pPr>
      <w:rPr>
        <w:rFonts w:hint="default"/>
        <w:lang w:val="bg-BG" w:eastAsia="en-US" w:bidi="ar-SA"/>
      </w:rPr>
    </w:lvl>
  </w:abstractNum>
  <w:abstractNum w:abstractNumId="13" w15:restartNumberingAfterBreak="0">
    <w:nsid w:val="57675B55"/>
    <w:multiLevelType w:val="hybridMultilevel"/>
    <w:tmpl w:val="032AD046"/>
    <w:lvl w:ilvl="0" w:tplc="55CE4074">
      <w:numFmt w:val="bullet"/>
      <w:lvlText w:val="-"/>
      <w:lvlJc w:val="left"/>
      <w:pPr>
        <w:ind w:left="128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4" w15:restartNumberingAfterBreak="0">
    <w:nsid w:val="5B5B0BE3"/>
    <w:multiLevelType w:val="multilevel"/>
    <w:tmpl w:val="494C6128"/>
    <w:lvl w:ilvl="0">
      <w:start w:val="2"/>
      <w:numFmt w:val="decimal"/>
      <w:lvlText w:val="%1"/>
      <w:lvlJc w:val="left"/>
      <w:pPr>
        <w:ind w:left="216" w:hanging="708"/>
      </w:pPr>
      <w:rPr>
        <w:rFonts w:hint="default"/>
        <w:lang w:val="bg-BG" w:eastAsia="en-US" w:bidi="ar-SA"/>
      </w:rPr>
    </w:lvl>
    <w:lvl w:ilvl="1">
      <w:start w:val="2"/>
      <w:numFmt w:val="decimal"/>
      <w:lvlText w:val="%1.%2."/>
      <w:lvlJc w:val="left"/>
      <w:pPr>
        <w:ind w:left="216" w:hanging="7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92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61" w:hanging="70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982" w:hanging="70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02" w:hanging="70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023" w:hanging="70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064" w:hanging="708"/>
      </w:pPr>
      <w:rPr>
        <w:rFonts w:hint="default"/>
        <w:lang w:val="bg-BG" w:eastAsia="en-US" w:bidi="ar-SA"/>
      </w:rPr>
    </w:lvl>
  </w:abstractNum>
  <w:abstractNum w:abstractNumId="15" w15:restartNumberingAfterBreak="0">
    <w:nsid w:val="60707578"/>
    <w:multiLevelType w:val="multilevel"/>
    <w:tmpl w:val="6F0477C2"/>
    <w:lvl w:ilvl="0">
      <w:start w:val="2"/>
      <w:numFmt w:val="decimal"/>
      <w:lvlText w:val="%1"/>
      <w:lvlJc w:val="left"/>
      <w:pPr>
        <w:ind w:left="1524" w:hanging="600"/>
      </w:pPr>
      <w:rPr>
        <w:rFonts w:hint="default"/>
        <w:lang w:val="bg-BG" w:eastAsia="en-US" w:bidi="ar-SA"/>
      </w:rPr>
    </w:lvl>
    <w:lvl w:ilvl="1">
      <w:start w:val="1"/>
      <w:numFmt w:val="decimal"/>
      <w:lvlText w:val="%1.%2"/>
      <w:lvlJc w:val="left"/>
      <w:pPr>
        <w:ind w:left="1524" w:hanging="600"/>
      </w:pPr>
      <w:rPr>
        <w:rFonts w:hint="default"/>
        <w:lang w:val="bg-BG" w:eastAsia="en-US" w:bidi="ar-SA"/>
      </w:rPr>
    </w:lvl>
    <w:lvl w:ilvl="2">
      <w:start w:val="2"/>
      <w:numFmt w:val="decimal"/>
      <w:lvlText w:val="%1.%2.%3."/>
      <w:lvlJc w:val="left"/>
      <w:pPr>
        <w:ind w:left="1877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4095" w:hanging="60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954" w:hanging="60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813" w:hanging="60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671" w:hanging="60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530" w:hanging="60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89" w:hanging="600"/>
      </w:pPr>
      <w:rPr>
        <w:rFonts w:hint="default"/>
        <w:lang w:val="bg-BG" w:eastAsia="en-US" w:bidi="ar-SA"/>
      </w:rPr>
    </w:lvl>
  </w:abstractNum>
  <w:abstractNum w:abstractNumId="16" w15:restartNumberingAfterBreak="0">
    <w:nsid w:val="6473671D"/>
    <w:multiLevelType w:val="multilevel"/>
    <w:tmpl w:val="FFFCE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3F55EFA"/>
    <w:multiLevelType w:val="multilevel"/>
    <w:tmpl w:val="BAEEC75E"/>
    <w:lvl w:ilvl="0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703" w:hanging="4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3."/>
      <w:lvlJc w:val="left"/>
      <w:pPr>
        <w:ind w:left="11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260" w:hanging="36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381" w:hanging="36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502" w:hanging="36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623" w:hanging="36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744" w:hanging="36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64" w:hanging="360"/>
      </w:pPr>
      <w:rPr>
        <w:rFonts w:hint="default"/>
        <w:lang w:val="bg-BG" w:eastAsia="en-US" w:bidi="ar-SA"/>
      </w:rPr>
    </w:lvl>
  </w:abstractNum>
  <w:abstractNum w:abstractNumId="18" w15:restartNumberingAfterBreak="0">
    <w:nsid w:val="7A235FBE"/>
    <w:multiLevelType w:val="hybridMultilevel"/>
    <w:tmpl w:val="97B8055E"/>
    <w:lvl w:ilvl="0" w:tplc="20D29ACA">
      <w:numFmt w:val="bullet"/>
      <w:lvlText w:val="-"/>
      <w:lvlJc w:val="left"/>
      <w:pPr>
        <w:ind w:left="216" w:hanging="2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bg-BG" w:eastAsia="en-US" w:bidi="ar-SA"/>
      </w:rPr>
    </w:lvl>
    <w:lvl w:ilvl="1" w:tplc="AFCA612C">
      <w:numFmt w:val="bullet"/>
      <w:lvlText w:val="•"/>
      <w:lvlJc w:val="left"/>
      <w:pPr>
        <w:ind w:left="1208" w:hanging="286"/>
      </w:pPr>
      <w:rPr>
        <w:rFonts w:hint="default"/>
        <w:lang w:val="bg-BG" w:eastAsia="en-US" w:bidi="ar-SA"/>
      </w:rPr>
    </w:lvl>
    <w:lvl w:ilvl="2" w:tplc="7312DCD6">
      <w:numFmt w:val="bullet"/>
      <w:lvlText w:val="•"/>
      <w:lvlJc w:val="left"/>
      <w:pPr>
        <w:ind w:left="2197" w:hanging="286"/>
      </w:pPr>
      <w:rPr>
        <w:rFonts w:hint="default"/>
        <w:lang w:val="bg-BG" w:eastAsia="en-US" w:bidi="ar-SA"/>
      </w:rPr>
    </w:lvl>
    <w:lvl w:ilvl="3" w:tplc="A4E0B68C">
      <w:numFmt w:val="bullet"/>
      <w:lvlText w:val="•"/>
      <w:lvlJc w:val="left"/>
      <w:pPr>
        <w:ind w:left="3185" w:hanging="286"/>
      </w:pPr>
      <w:rPr>
        <w:rFonts w:hint="default"/>
        <w:lang w:val="bg-BG" w:eastAsia="en-US" w:bidi="ar-SA"/>
      </w:rPr>
    </w:lvl>
    <w:lvl w:ilvl="4" w:tplc="C138335A">
      <w:numFmt w:val="bullet"/>
      <w:lvlText w:val="•"/>
      <w:lvlJc w:val="left"/>
      <w:pPr>
        <w:ind w:left="4174" w:hanging="286"/>
      </w:pPr>
      <w:rPr>
        <w:rFonts w:hint="default"/>
        <w:lang w:val="bg-BG" w:eastAsia="en-US" w:bidi="ar-SA"/>
      </w:rPr>
    </w:lvl>
    <w:lvl w:ilvl="5" w:tplc="4E6E5D70">
      <w:numFmt w:val="bullet"/>
      <w:lvlText w:val="•"/>
      <w:lvlJc w:val="left"/>
      <w:pPr>
        <w:ind w:left="5163" w:hanging="286"/>
      </w:pPr>
      <w:rPr>
        <w:rFonts w:hint="default"/>
        <w:lang w:val="bg-BG" w:eastAsia="en-US" w:bidi="ar-SA"/>
      </w:rPr>
    </w:lvl>
    <w:lvl w:ilvl="6" w:tplc="24E4B57E">
      <w:numFmt w:val="bullet"/>
      <w:lvlText w:val="•"/>
      <w:lvlJc w:val="left"/>
      <w:pPr>
        <w:ind w:left="6151" w:hanging="286"/>
      </w:pPr>
      <w:rPr>
        <w:rFonts w:hint="default"/>
        <w:lang w:val="bg-BG" w:eastAsia="en-US" w:bidi="ar-SA"/>
      </w:rPr>
    </w:lvl>
    <w:lvl w:ilvl="7" w:tplc="2D349A78">
      <w:numFmt w:val="bullet"/>
      <w:lvlText w:val="•"/>
      <w:lvlJc w:val="left"/>
      <w:pPr>
        <w:ind w:left="7140" w:hanging="286"/>
      </w:pPr>
      <w:rPr>
        <w:rFonts w:hint="default"/>
        <w:lang w:val="bg-BG" w:eastAsia="en-US" w:bidi="ar-SA"/>
      </w:rPr>
    </w:lvl>
    <w:lvl w:ilvl="8" w:tplc="7B746D8C">
      <w:numFmt w:val="bullet"/>
      <w:lvlText w:val="•"/>
      <w:lvlJc w:val="left"/>
      <w:pPr>
        <w:ind w:left="8129" w:hanging="286"/>
      </w:pPr>
      <w:rPr>
        <w:rFonts w:hint="default"/>
        <w:lang w:val="bg-BG" w:eastAsia="en-US" w:bidi="ar-SA"/>
      </w:rPr>
    </w:lvl>
  </w:abstractNum>
  <w:abstractNum w:abstractNumId="19" w15:restartNumberingAfterBreak="0">
    <w:nsid w:val="7B8C0156"/>
    <w:multiLevelType w:val="hybridMultilevel"/>
    <w:tmpl w:val="453681D0"/>
    <w:lvl w:ilvl="0" w:tplc="8490F5CC">
      <w:start w:val="1"/>
      <w:numFmt w:val="decimal"/>
      <w:lvlText w:val="%1)"/>
      <w:lvlJc w:val="left"/>
      <w:pPr>
        <w:ind w:left="128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3" w:hanging="360"/>
      </w:pPr>
    </w:lvl>
    <w:lvl w:ilvl="2" w:tplc="0402001B" w:tentative="1">
      <w:start w:val="1"/>
      <w:numFmt w:val="lowerRoman"/>
      <w:lvlText w:val="%3."/>
      <w:lvlJc w:val="right"/>
      <w:pPr>
        <w:ind w:left="2723" w:hanging="180"/>
      </w:pPr>
    </w:lvl>
    <w:lvl w:ilvl="3" w:tplc="0402000F" w:tentative="1">
      <w:start w:val="1"/>
      <w:numFmt w:val="decimal"/>
      <w:lvlText w:val="%4."/>
      <w:lvlJc w:val="left"/>
      <w:pPr>
        <w:ind w:left="3443" w:hanging="360"/>
      </w:pPr>
    </w:lvl>
    <w:lvl w:ilvl="4" w:tplc="04020019" w:tentative="1">
      <w:start w:val="1"/>
      <w:numFmt w:val="lowerLetter"/>
      <w:lvlText w:val="%5."/>
      <w:lvlJc w:val="left"/>
      <w:pPr>
        <w:ind w:left="4163" w:hanging="360"/>
      </w:pPr>
    </w:lvl>
    <w:lvl w:ilvl="5" w:tplc="0402001B" w:tentative="1">
      <w:start w:val="1"/>
      <w:numFmt w:val="lowerRoman"/>
      <w:lvlText w:val="%6."/>
      <w:lvlJc w:val="right"/>
      <w:pPr>
        <w:ind w:left="4883" w:hanging="180"/>
      </w:pPr>
    </w:lvl>
    <w:lvl w:ilvl="6" w:tplc="0402000F" w:tentative="1">
      <w:start w:val="1"/>
      <w:numFmt w:val="decimal"/>
      <w:lvlText w:val="%7."/>
      <w:lvlJc w:val="left"/>
      <w:pPr>
        <w:ind w:left="5603" w:hanging="360"/>
      </w:pPr>
    </w:lvl>
    <w:lvl w:ilvl="7" w:tplc="04020019" w:tentative="1">
      <w:start w:val="1"/>
      <w:numFmt w:val="lowerLetter"/>
      <w:lvlText w:val="%8."/>
      <w:lvlJc w:val="left"/>
      <w:pPr>
        <w:ind w:left="6323" w:hanging="360"/>
      </w:pPr>
    </w:lvl>
    <w:lvl w:ilvl="8" w:tplc="0402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1983197425">
    <w:abstractNumId w:val="5"/>
  </w:num>
  <w:num w:numId="2" w16cid:durableId="32271280">
    <w:abstractNumId w:val="4"/>
  </w:num>
  <w:num w:numId="3" w16cid:durableId="1901013768">
    <w:abstractNumId w:val="15"/>
  </w:num>
  <w:num w:numId="4" w16cid:durableId="97214477">
    <w:abstractNumId w:val="14"/>
  </w:num>
  <w:num w:numId="5" w16cid:durableId="1764497339">
    <w:abstractNumId w:val="18"/>
  </w:num>
  <w:num w:numId="6" w16cid:durableId="1796750110">
    <w:abstractNumId w:val="12"/>
  </w:num>
  <w:num w:numId="7" w16cid:durableId="1749383503">
    <w:abstractNumId w:val="6"/>
  </w:num>
  <w:num w:numId="8" w16cid:durableId="1776293121">
    <w:abstractNumId w:val="17"/>
  </w:num>
  <w:num w:numId="9" w16cid:durableId="715544265">
    <w:abstractNumId w:val="13"/>
  </w:num>
  <w:num w:numId="10" w16cid:durableId="516433468">
    <w:abstractNumId w:val="8"/>
  </w:num>
  <w:num w:numId="11" w16cid:durableId="1896118762">
    <w:abstractNumId w:val="1"/>
  </w:num>
  <w:num w:numId="12" w16cid:durableId="1831209013">
    <w:abstractNumId w:val="11"/>
  </w:num>
  <w:num w:numId="13" w16cid:durableId="2076971578">
    <w:abstractNumId w:val="7"/>
  </w:num>
  <w:num w:numId="14" w16cid:durableId="1808667224">
    <w:abstractNumId w:val="10"/>
  </w:num>
  <w:num w:numId="15" w16cid:durableId="1550921749">
    <w:abstractNumId w:val="9"/>
  </w:num>
  <w:num w:numId="16" w16cid:durableId="1845166604">
    <w:abstractNumId w:val="19"/>
  </w:num>
  <w:num w:numId="17" w16cid:durableId="1535189010">
    <w:abstractNumId w:val="0"/>
  </w:num>
  <w:num w:numId="18" w16cid:durableId="644706121">
    <w:abstractNumId w:val="3"/>
  </w:num>
  <w:num w:numId="19" w16cid:durableId="1871408280">
    <w:abstractNumId w:val="2"/>
  </w:num>
  <w:num w:numId="20" w16cid:durableId="2366753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79"/>
    <w:rsid w:val="00017662"/>
    <w:rsid w:val="000323D6"/>
    <w:rsid w:val="00055D2E"/>
    <w:rsid w:val="000840C7"/>
    <w:rsid w:val="000D7982"/>
    <w:rsid w:val="001A00A0"/>
    <w:rsid w:val="001A2E3F"/>
    <w:rsid w:val="001B054F"/>
    <w:rsid w:val="001C68E9"/>
    <w:rsid w:val="001D30E8"/>
    <w:rsid w:val="001F4E44"/>
    <w:rsid w:val="0026318B"/>
    <w:rsid w:val="00271C0A"/>
    <w:rsid w:val="002762AC"/>
    <w:rsid w:val="00276835"/>
    <w:rsid w:val="00294807"/>
    <w:rsid w:val="0035003F"/>
    <w:rsid w:val="00361BE1"/>
    <w:rsid w:val="003D4FC2"/>
    <w:rsid w:val="003F67D1"/>
    <w:rsid w:val="00416D44"/>
    <w:rsid w:val="004317FA"/>
    <w:rsid w:val="00484B8D"/>
    <w:rsid w:val="004D5012"/>
    <w:rsid w:val="00515E79"/>
    <w:rsid w:val="0056058B"/>
    <w:rsid w:val="005755DC"/>
    <w:rsid w:val="005C3DB4"/>
    <w:rsid w:val="00607CD6"/>
    <w:rsid w:val="00633F79"/>
    <w:rsid w:val="00647A79"/>
    <w:rsid w:val="00694168"/>
    <w:rsid w:val="006A2D8A"/>
    <w:rsid w:val="00711A7D"/>
    <w:rsid w:val="00730307"/>
    <w:rsid w:val="00746F6B"/>
    <w:rsid w:val="007B1388"/>
    <w:rsid w:val="007F45D8"/>
    <w:rsid w:val="0080534A"/>
    <w:rsid w:val="00806506"/>
    <w:rsid w:val="00810B24"/>
    <w:rsid w:val="00814A1B"/>
    <w:rsid w:val="00843BBA"/>
    <w:rsid w:val="00856F49"/>
    <w:rsid w:val="0089376F"/>
    <w:rsid w:val="008A0DF3"/>
    <w:rsid w:val="00916C39"/>
    <w:rsid w:val="0095515D"/>
    <w:rsid w:val="009844B0"/>
    <w:rsid w:val="00A018F6"/>
    <w:rsid w:val="00A153DC"/>
    <w:rsid w:val="00A179F2"/>
    <w:rsid w:val="00A2071E"/>
    <w:rsid w:val="00A375C6"/>
    <w:rsid w:val="00A41C51"/>
    <w:rsid w:val="00AB2F35"/>
    <w:rsid w:val="00AB4EF6"/>
    <w:rsid w:val="00AB635C"/>
    <w:rsid w:val="00AC70ED"/>
    <w:rsid w:val="00B30316"/>
    <w:rsid w:val="00B33163"/>
    <w:rsid w:val="00B34A59"/>
    <w:rsid w:val="00BB7367"/>
    <w:rsid w:val="00BC38A4"/>
    <w:rsid w:val="00BF6C74"/>
    <w:rsid w:val="00C03105"/>
    <w:rsid w:val="00C30635"/>
    <w:rsid w:val="00C36889"/>
    <w:rsid w:val="00C4153A"/>
    <w:rsid w:val="00C80A89"/>
    <w:rsid w:val="00CB03C7"/>
    <w:rsid w:val="00CF2CF8"/>
    <w:rsid w:val="00D245F9"/>
    <w:rsid w:val="00D56386"/>
    <w:rsid w:val="00DE05D6"/>
    <w:rsid w:val="00E033FC"/>
    <w:rsid w:val="00EB7900"/>
    <w:rsid w:val="00ED29B6"/>
    <w:rsid w:val="00EE20E3"/>
    <w:rsid w:val="00F07799"/>
    <w:rsid w:val="00F22EC0"/>
    <w:rsid w:val="00F529E2"/>
    <w:rsid w:val="00F9330F"/>
    <w:rsid w:val="00FA49DB"/>
    <w:rsid w:val="00FF21C9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286B3"/>
  <w15:docId w15:val="{450AAEAB-5CF9-45ED-99B4-54FBBEA44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9"/>
    <w:qFormat/>
    <w:pPr>
      <w:ind w:left="116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16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16" w:firstLine="70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16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6D4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16D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6D44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51"/>
    <w:rPr>
      <w:rFonts w:ascii="Tahoma" w:eastAsia="Times New Roman" w:hAnsi="Tahoma" w:cs="Tahoma"/>
      <w:sz w:val="16"/>
      <w:szCs w:val="16"/>
      <w:lang w:val="bg-BG"/>
    </w:rPr>
  </w:style>
  <w:style w:type="paragraph" w:styleId="Revision">
    <w:name w:val="Revision"/>
    <w:hidden/>
    <w:uiPriority w:val="99"/>
    <w:semiHidden/>
    <w:rsid w:val="00CF2CF8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2762AC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B13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3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38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388"/>
    <w:rPr>
      <w:rFonts w:ascii="Times New Roman" w:eastAsia="Times New Roman" w:hAnsi="Times New Roman" w:cs="Times New Roman"/>
      <w:b/>
      <w:bCs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Камелия Русева</dc:creator>
  <cp:lastModifiedBy>User</cp:lastModifiedBy>
  <cp:revision>9</cp:revision>
  <dcterms:created xsi:type="dcterms:W3CDTF">2022-12-12T15:00:00Z</dcterms:created>
  <dcterms:modified xsi:type="dcterms:W3CDTF">2023-05-19T07:37:00Z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2022-10-13T00:00:00Z</vt:filetime>
  </property>
</Properties>
</file>